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D544" w14:textId="317DC573" w:rsidR="00AD0789" w:rsidRPr="009975E3" w:rsidRDefault="00AD0789" w:rsidP="00C61668">
      <w:r w:rsidRPr="009975E3">
        <w:rPr>
          <w:rFonts w:hint="eastAsia"/>
        </w:rPr>
        <w:t>英米文化学会</w:t>
      </w:r>
      <w:r w:rsidRPr="009975E3">
        <w:rPr>
          <w:rFonts w:hint="eastAsia"/>
        </w:rPr>
        <w:t xml:space="preserve"> </w:t>
      </w:r>
      <w:r w:rsidRPr="009975E3">
        <w:rPr>
          <w:rFonts w:hint="eastAsia"/>
        </w:rPr>
        <w:t>第</w:t>
      </w:r>
      <w:r w:rsidRPr="009975E3">
        <w:rPr>
          <w:rFonts w:hint="eastAsia"/>
        </w:rPr>
        <w:t>1</w:t>
      </w:r>
      <w:r w:rsidRPr="009975E3">
        <w:t>64</w:t>
      </w:r>
      <w:r w:rsidRPr="009975E3">
        <w:rPr>
          <w:rFonts w:hint="eastAsia"/>
        </w:rPr>
        <w:t>回例会</w:t>
      </w:r>
      <w:r w:rsidR="00D0356D">
        <w:rPr>
          <w:rFonts w:hint="eastAsia"/>
        </w:rPr>
        <w:t xml:space="preserve">　</w:t>
      </w:r>
      <w:r w:rsidR="00D0356D">
        <w:rPr>
          <w:rFonts w:hint="eastAsia"/>
        </w:rPr>
        <w:t xml:space="preserve">2021.6.12 </w:t>
      </w:r>
      <w:r w:rsidR="00D0356D">
        <w:rPr>
          <w:rFonts w:hint="eastAsia"/>
        </w:rPr>
        <w:t>オンライン開催</w:t>
      </w:r>
    </w:p>
    <w:p w14:paraId="141C6F47" w14:textId="77777777" w:rsidR="00AD0789" w:rsidRPr="009975E3" w:rsidRDefault="00AD0789" w:rsidP="00AD0789">
      <w:pPr>
        <w:rPr>
          <w:b/>
          <w:bCs/>
          <w:sz w:val="24"/>
          <w:szCs w:val="24"/>
        </w:rPr>
      </w:pPr>
    </w:p>
    <w:p w14:paraId="3F6B7C8B" w14:textId="77777777" w:rsidR="00AD0789" w:rsidRPr="009975E3" w:rsidRDefault="00AD0789" w:rsidP="00AD0789">
      <w:pPr>
        <w:jc w:val="center"/>
        <w:rPr>
          <w:b/>
          <w:bCs/>
          <w:sz w:val="24"/>
          <w:szCs w:val="24"/>
        </w:rPr>
      </w:pPr>
      <w:r w:rsidRPr="009975E3">
        <w:rPr>
          <w:b/>
          <w:bCs/>
          <w:sz w:val="24"/>
          <w:szCs w:val="24"/>
        </w:rPr>
        <w:t>1</w:t>
      </w:r>
      <w:r w:rsidRPr="009975E3">
        <w:rPr>
          <w:rFonts w:hint="eastAsia"/>
          <w:b/>
          <w:bCs/>
          <w:sz w:val="24"/>
          <w:szCs w:val="24"/>
        </w:rPr>
        <w:t>920</w:t>
      </w:r>
      <w:r w:rsidRPr="009975E3">
        <w:rPr>
          <w:rFonts w:hint="eastAsia"/>
          <w:b/>
          <w:bCs/>
          <w:sz w:val="24"/>
          <w:szCs w:val="24"/>
        </w:rPr>
        <w:t>年代の新たな女性としてのマーガレット・ミッチェルと</w:t>
      </w:r>
    </w:p>
    <w:p w14:paraId="58D563A0" w14:textId="15381EBD" w:rsidR="00AD0789" w:rsidRPr="009975E3" w:rsidRDefault="00E655CD" w:rsidP="00AD0789">
      <w:pPr>
        <w:jc w:val="center"/>
        <w:rPr>
          <w:b/>
          <w:bCs/>
          <w:sz w:val="24"/>
          <w:szCs w:val="24"/>
        </w:rPr>
      </w:pPr>
      <w:r>
        <w:rPr>
          <w:rFonts w:hint="eastAsia"/>
          <w:b/>
          <w:bCs/>
          <w:sz w:val="24"/>
          <w:szCs w:val="24"/>
        </w:rPr>
        <w:t>『風と共に去りぬ</w:t>
      </w:r>
      <w:bookmarkStart w:id="0" w:name="_GoBack"/>
      <w:bookmarkEnd w:id="0"/>
      <w:r w:rsidR="00AD0789" w:rsidRPr="009975E3">
        <w:rPr>
          <w:rFonts w:hint="eastAsia"/>
          <w:b/>
          <w:bCs/>
          <w:sz w:val="24"/>
          <w:szCs w:val="24"/>
        </w:rPr>
        <w:t>』をめぐる南部の女性たち</w:t>
      </w:r>
    </w:p>
    <w:p w14:paraId="14A8E15D" w14:textId="04424709" w:rsidR="00AD0789" w:rsidRPr="009975E3" w:rsidRDefault="00AD0789" w:rsidP="00AF54AC">
      <w:pPr>
        <w:rPr>
          <w:b/>
          <w:bCs/>
          <w:sz w:val="24"/>
          <w:szCs w:val="24"/>
        </w:rPr>
      </w:pPr>
    </w:p>
    <w:p w14:paraId="295F67B0" w14:textId="58EEBF82" w:rsidR="00AD0789" w:rsidRDefault="00AD0789" w:rsidP="00AD0789">
      <w:pPr>
        <w:jc w:val="right"/>
        <w:rPr>
          <w:b/>
          <w:bCs/>
          <w:sz w:val="24"/>
          <w:szCs w:val="24"/>
        </w:rPr>
      </w:pPr>
      <w:r w:rsidRPr="009975E3">
        <w:rPr>
          <w:rFonts w:hint="eastAsia"/>
          <w:b/>
          <w:bCs/>
          <w:sz w:val="24"/>
          <w:szCs w:val="24"/>
        </w:rPr>
        <w:t>池田彩香</w:t>
      </w:r>
    </w:p>
    <w:p w14:paraId="08841FE1" w14:textId="77777777" w:rsidR="00AD0789" w:rsidRDefault="00AD0789" w:rsidP="00AF54AC">
      <w:pPr>
        <w:rPr>
          <w:b/>
          <w:bCs/>
          <w:sz w:val="24"/>
          <w:szCs w:val="24"/>
        </w:rPr>
      </w:pPr>
    </w:p>
    <w:p w14:paraId="0A2DD6C1" w14:textId="59B4C472" w:rsidR="004D3FDE" w:rsidRPr="00673A6F" w:rsidRDefault="0029195D" w:rsidP="004800C3">
      <w:pPr>
        <w:ind w:right="964"/>
        <w:jc w:val="left"/>
        <w:rPr>
          <w:b/>
          <w:bCs/>
          <w:sz w:val="24"/>
          <w:szCs w:val="24"/>
        </w:rPr>
      </w:pPr>
      <w:r w:rsidRPr="006015F9">
        <w:rPr>
          <w:rFonts w:hint="eastAsia"/>
          <w:b/>
          <w:bCs/>
          <w:sz w:val="24"/>
          <w:szCs w:val="24"/>
        </w:rPr>
        <w:t>概要</w:t>
      </w:r>
    </w:p>
    <w:p w14:paraId="4F6A144E" w14:textId="7064C8F3" w:rsidR="0029195D" w:rsidRPr="00673A6F" w:rsidRDefault="0029195D" w:rsidP="0029195D">
      <w:pPr>
        <w:ind w:right="964"/>
        <w:jc w:val="left"/>
        <w:rPr>
          <w:b/>
          <w:bCs/>
          <w:sz w:val="24"/>
          <w:szCs w:val="24"/>
        </w:rPr>
      </w:pPr>
      <w:r w:rsidRPr="00673A6F">
        <w:rPr>
          <w:rFonts w:hint="eastAsia"/>
          <w:b/>
          <w:bCs/>
          <w:sz w:val="24"/>
          <w:szCs w:val="24"/>
        </w:rPr>
        <w:t>本発表の主題について</w:t>
      </w:r>
    </w:p>
    <w:p w14:paraId="657E0631" w14:textId="34D7FBD6" w:rsidR="0029195D" w:rsidRPr="00673A6F" w:rsidRDefault="0029195D" w:rsidP="0029195D">
      <w:pPr>
        <w:ind w:right="964"/>
        <w:jc w:val="left"/>
        <w:rPr>
          <w:b/>
          <w:bCs/>
          <w:sz w:val="24"/>
          <w:szCs w:val="24"/>
        </w:rPr>
      </w:pPr>
      <w:r w:rsidRPr="00673A6F">
        <w:rPr>
          <w:rFonts w:hint="eastAsia"/>
          <w:b/>
          <w:bCs/>
          <w:sz w:val="24"/>
          <w:szCs w:val="24"/>
        </w:rPr>
        <w:t>「サザン・ベル」とスカーレットとメラニー</w:t>
      </w:r>
    </w:p>
    <w:p w14:paraId="5CE4FF4E" w14:textId="172FB3A0" w:rsidR="0029195D" w:rsidRPr="00673A6F" w:rsidRDefault="0029195D" w:rsidP="0029195D">
      <w:pPr>
        <w:ind w:right="964"/>
        <w:jc w:val="left"/>
        <w:rPr>
          <w:b/>
          <w:bCs/>
          <w:sz w:val="24"/>
          <w:szCs w:val="24"/>
        </w:rPr>
      </w:pPr>
      <w:r w:rsidRPr="00673A6F">
        <w:rPr>
          <w:rFonts w:hint="eastAsia"/>
          <w:b/>
          <w:bCs/>
          <w:sz w:val="24"/>
          <w:szCs w:val="24"/>
        </w:rPr>
        <w:t>1920</w:t>
      </w:r>
      <w:r w:rsidRPr="00673A6F">
        <w:rPr>
          <w:rFonts w:hint="eastAsia"/>
          <w:b/>
          <w:bCs/>
          <w:sz w:val="24"/>
          <w:szCs w:val="24"/>
        </w:rPr>
        <w:t>年代と女性地位向上とフラッパーそしてミッチェル</w:t>
      </w:r>
    </w:p>
    <w:p w14:paraId="1C0ACE3B" w14:textId="6250BF93" w:rsidR="0029195D" w:rsidRPr="00673A6F" w:rsidRDefault="0029195D" w:rsidP="0029195D">
      <w:pPr>
        <w:ind w:right="964"/>
        <w:jc w:val="left"/>
        <w:rPr>
          <w:b/>
          <w:bCs/>
          <w:sz w:val="24"/>
          <w:szCs w:val="24"/>
        </w:rPr>
      </w:pPr>
      <w:r w:rsidRPr="00673A6F">
        <w:rPr>
          <w:rFonts w:hint="eastAsia"/>
          <w:b/>
          <w:bCs/>
          <w:sz w:val="24"/>
          <w:szCs w:val="24"/>
        </w:rPr>
        <w:t>フラッパーとしてのミッチェルとゼルダ</w:t>
      </w:r>
    </w:p>
    <w:p w14:paraId="2DDA825A" w14:textId="77777777" w:rsidR="0029195D" w:rsidRDefault="0029195D" w:rsidP="0029195D">
      <w:pPr>
        <w:ind w:right="964"/>
        <w:jc w:val="left"/>
        <w:rPr>
          <w:b/>
          <w:bCs/>
          <w:sz w:val="24"/>
          <w:szCs w:val="24"/>
        </w:rPr>
      </w:pPr>
    </w:p>
    <w:p w14:paraId="1B94501B" w14:textId="78DDB048" w:rsidR="001C6A95" w:rsidRPr="004D3FDE" w:rsidRDefault="004D3FDE" w:rsidP="00771EBA">
      <w:pPr>
        <w:ind w:right="964"/>
        <w:jc w:val="left"/>
        <w:rPr>
          <w:b/>
          <w:bCs/>
          <w:sz w:val="24"/>
          <w:szCs w:val="24"/>
        </w:rPr>
      </w:pPr>
      <w:r w:rsidRPr="006015F9">
        <w:rPr>
          <w:rFonts w:hint="eastAsia"/>
          <w:b/>
          <w:sz w:val="24"/>
          <w:szCs w:val="24"/>
        </w:rPr>
        <w:t>はじめに</w:t>
      </w:r>
    </w:p>
    <w:p w14:paraId="23D1D2CF" w14:textId="5C9BF5A6" w:rsidR="00513D06" w:rsidRDefault="00673A6F" w:rsidP="00901175">
      <w:pPr>
        <w:ind w:firstLineChars="100" w:firstLine="240"/>
        <w:jc w:val="left"/>
        <w:rPr>
          <w:sz w:val="24"/>
          <w:szCs w:val="24"/>
        </w:rPr>
      </w:pPr>
      <w:r>
        <w:rPr>
          <w:rFonts w:hint="eastAsia"/>
          <w:sz w:val="24"/>
          <w:szCs w:val="24"/>
        </w:rPr>
        <w:t>本発表</w:t>
      </w:r>
      <w:r w:rsidR="00E97928">
        <w:rPr>
          <w:rFonts w:hint="eastAsia"/>
          <w:sz w:val="24"/>
          <w:szCs w:val="24"/>
        </w:rPr>
        <w:t>に</w:t>
      </w:r>
      <w:r w:rsidR="009C5BAA">
        <w:rPr>
          <w:rFonts w:hint="eastAsia"/>
          <w:sz w:val="24"/>
          <w:szCs w:val="24"/>
        </w:rPr>
        <w:t>おいて</w:t>
      </w:r>
      <w:r w:rsidR="00833DAE">
        <w:rPr>
          <w:rFonts w:hint="eastAsia"/>
          <w:sz w:val="24"/>
          <w:szCs w:val="24"/>
        </w:rPr>
        <w:t>、</w:t>
      </w:r>
      <w:r w:rsidR="007C1118" w:rsidRPr="009C5BAA">
        <w:rPr>
          <w:rFonts w:hint="eastAsia"/>
          <w:sz w:val="24"/>
          <w:szCs w:val="24"/>
        </w:rPr>
        <w:t>『風と共に去りぬ』</w:t>
      </w:r>
      <w:r w:rsidR="007C1118" w:rsidRPr="009C5BAA">
        <w:rPr>
          <w:rFonts w:hint="eastAsia"/>
          <w:sz w:val="24"/>
          <w:szCs w:val="24"/>
        </w:rPr>
        <w:t>(</w:t>
      </w:r>
      <w:r w:rsidR="007C1118" w:rsidRPr="006015F9">
        <w:rPr>
          <w:rFonts w:hint="eastAsia"/>
          <w:i/>
          <w:sz w:val="24"/>
          <w:szCs w:val="24"/>
        </w:rPr>
        <w:t>Gone with the Wind</w:t>
      </w:r>
      <w:r w:rsidR="007C1118" w:rsidRPr="006015F9">
        <w:rPr>
          <w:rFonts w:hint="eastAsia"/>
          <w:sz w:val="24"/>
          <w:szCs w:val="24"/>
        </w:rPr>
        <w:t>,</w:t>
      </w:r>
      <w:r w:rsidR="007C1118" w:rsidRPr="009C5BAA">
        <w:rPr>
          <w:rFonts w:hint="eastAsia"/>
          <w:sz w:val="24"/>
          <w:szCs w:val="24"/>
        </w:rPr>
        <w:t xml:space="preserve"> 1936)</w:t>
      </w:r>
      <w:r w:rsidR="007C1118">
        <w:rPr>
          <w:rFonts w:hint="eastAsia"/>
          <w:sz w:val="24"/>
          <w:szCs w:val="24"/>
        </w:rPr>
        <w:t>の作者である</w:t>
      </w:r>
      <w:r w:rsidR="007F3134" w:rsidRPr="009C5BAA">
        <w:rPr>
          <w:rFonts w:hint="eastAsia"/>
          <w:sz w:val="24"/>
          <w:szCs w:val="24"/>
        </w:rPr>
        <w:t>マーガレット・ミッチェル</w:t>
      </w:r>
      <w:r w:rsidR="007F3134" w:rsidRPr="009C5BAA">
        <w:rPr>
          <w:rFonts w:hint="eastAsia"/>
          <w:sz w:val="24"/>
          <w:szCs w:val="24"/>
        </w:rPr>
        <w:t>(Margaret Mitchell, 1900-1948)</w:t>
      </w:r>
      <w:r w:rsidR="007C1118">
        <w:rPr>
          <w:rFonts w:hint="eastAsia"/>
          <w:sz w:val="24"/>
          <w:szCs w:val="24"/>
        </w:rPr>
        <w:t>の生き方や思想</w:t>
      </w:r>
      <w:r w:rsidR="00AE3528" w:rsidRPr="009C5BAA">
        <w:rPr>
          <w:rFonts w:hint="eastAsia"/>
          <w:sz w:val="24"/>
          <w:szCs w:val="24"/>
        </w:rPr>
        <w:t>を中心に、主人公のスカーレット・オハラ（</w:t>
      </w:r>
      <w:r w:rsidR="00AE3528" w:rsidRPr="009C5BAA">
        <w:rPr>
          <w:rFonts w:hint="eastAsia"/>
          <w:sz w:val="24"/>
          <w:szCs w:val="24"/>
        </w:rPr>
        <w:t>Katie Scarlett O'Hara</w:t>
      </w:r>
      <w:r w:rsidR="003E7AFA">
        <w:rPr>
          <w:rFonts w:hint="eastAsia"/>
          <w:sz w:val="24"/>
          <w:szCs w:val="24"/>
        </w:rPr>
        <w:t>）</w:t>
      </w:r>
      <w:r w:rsidR="00512799">
        <w:rPr>
          <w:rFonts w:hint="eastAsia"/>
          <w:sz w:val="24"/>
          <w:szCs w:val="24"/>
        </w:rPr>
        <w:t>のキャラクターの描かれ方について</w:t>
      </w:r>
      <w:r w:rsidR="00731B9B">
        <w:rPr>
          <w:rFonts w:hint="eastAsia"/>
          <w:sz w:val="24"/>
          <w:szCs w:val="24"/>
        </w:rPr>
        <w:t>，作者との関係性を</w:t>
      </w:r>
      <w:r w:rsidR="00AE3528" w:rsidRPr="009C5BAA">
        <w:rPr>
          <w:rFonts w:hint="eastAsia"/>
          <w:sz w:val="24"/>
          <w:szCs w:val="24"/>
        </w:rPr>
        <w:t>分析する。</w:t>
      </w:r>
      <w:r w:rsidR="00E0621C" w:rsidRPr="009C5BAA">
        <w:rPr>
          <w:rFonts w:hint="eastAsia"/>
          <w:sz w:val="24"/>
          <w:szCs w:val="24"/>
        </w:rPr>
        <w:t>また、執筆当時の</w:t>
      </w:r>
      <w:r w:rsidR="00E0621C" w:rsidRPr="009C5BAA">
        <w:rPr>
          <w:rFonts w:hint="eastAsia"/>
          <w:sz w:val="24"/>
          <w:szCs w:val="24"/>
        </w:rPr>
        <w:t>1920</w:t>
      </w:r>
      <w:r w:rsidR="00A94194">
        <w:rPr>
          <w:rFonts w:hint="eastAsia"/>
          <w:sz w:val="24"/>
          <w:szCs w:val="24"/>
        </w:rPr>
        <w:t>年代における女性の地位向上志向が作品に与えた影響についても考察していく。</w:t>
      </w:r>
      <w:r w:rsidR="00E0621C">
        <w:rPr>
          <w:rFonts w:hint="eastAsia"/>
          <w:sz w:val="24"/>
          <w:szCs w:val="24"/>
        </w:rPr>
        <w:t>さらに、</w:t>
      </w:r>
      <w:r w:rsidR="00E0621C" w:rsidRPr="009C5BAA">
        <w:rPr>
          <w:rFonts w:hint="eastAsia"/>
          <w:sz w:val="24"/>
          <w:szCs w:val="24"/>
        </w:rPr>
        <w:t>フラッパー全盛時代にミッチェルが若い頃を過ごしたことから</w:t>
      </w:r>
      <w:r w:rsidR="00E0621C">
        <w:rPr>
          <w:rFonts w:hint="eastAsia"/>
          <w:sz w:val="24"/>
          <w:szCs w:val="24"/>
        </w:rPr>
        <w:t>、フラッパーという要素も彼女の作品に大きな影響があると考え、分析し</w:t>
      </w:r>
      <w:r w:rsidR="00E0621C" w:rsidRPr="009C5BAA">
        <w:rPr>
          <w:rFonts w:hint="eastAsia"/>
          <w:sz w:val="24"/>
          <w:szCs w:val="24"/>
        </w:rPr>
        <w:t>ていく。</w:t>
      </w:r>
      <w:r w:rsidR="00A37472">
        <w:rPr>
          <w:rFonts w:hint="eastAsia"/>
          <w:sz w:val="24"/>
          <w:szCs w:val="24"/>
        </w:rPr>
        <w:t>そして、</w:t>
      </w:r>
      <w:r w:rsidR="00513D06" w:rsidRPr="009C5BAA">
        <w:rPr>
          <w:rFonts w:hint="eastAsia"/>
          <w:sz w:val="24"/>
          <w:szCs w:val="24"/>
        </w:rPr>
        <w:t>「サザン</w:t>
      </w:r>
      <w:r w:rsidR="00901175">
        <w:rPr>
          <w:rFonts w:hint="eastAsia"/>
          <w:sz w:val="24"/>
          <w:szCs w:val="24"/>
        </w:rPr>
        <w:t>・</w:t>
      </w:r>
      <w:r w:rsidR="00513D06" w:rsidRPr="009C5BAA">
        <w:rPr>
          <w:rFonts w:hint="eastAsia"/>
          <w:sz w:val="24"/>
          <w:szCs w:val="24"/>
        </w:rPr>
        <w:t>ベル（南部女性の典型）」や同時代で同じ南部女性であるフラッパーの女王ゼルダ・フィッツジェラルド</w:t>
      </w:r>
      <w:r w:rsidR="00513D06" w:rsidRPr="009C5BAA">
        <w:rPr>
          <w:rFonts w:hint="eastAsia"/>
          <w:sz w:val="24"/>
          <w:szCs w:val="24"/>
        </w:rPr>
        <w:t>(Zelda Fitzgerald, 1896-1940</w:t>
      </w:r>
      <w:r w:rsidR="006A756A">
        <w:rPr>
          <w:rFonts w:hint="eastAsia"/>
          <w:sz w:val="24"/>
          <w:szCs w:val="24"/>
        </w:rPr>
        <w:t>）がミッチェルの生き方や思考へ与えた影響は大きいと考え</w:t>
      </w:r>
      <w:r w:rsidR="00CF0834" w:rsidRPr="00D96123">
        <w:rPr>
          <w:rFonts w:hint="eastAsia"/>
          <w:sz w:val="24"/>
          <w:szCs w:val="24"/>
        </w:rPr>
        <w:t>た</w:t>
      </w:r>
      <w:r w:rsidR="00E34864">
        <w:rPr>
          <w:rFonts w:hint="eastAsia"/>
          <w:sz w:val="24"/>
          <w:szCs w:val="24"/>
        </w:rPr>
        <w:t>上でその関係性について分析す</w:t>
      </w:r>
      <w:r w:rsidR="006A756A">
        <w:rPr>
          <w:rFonts w:hint="eastAsia"/>
          <w:sz w:val="24"/>
          <w:szCs w:val="24"/>
        </w:rPr>
        <w:t>る。その</w:t>
      </w:r>
      <w:r w:rsidR="00513D06" w:rsidRPr="009C5BAA">
        <w:rPr>
          <w:rFonts w:hint="eastAsia"/>
          <w:sz w:val="24"/>
          <w:szCs w:val="24"/>
        </w:rPr>
        <w:t>上でサザン</w:t>
      </w:r>
      <w:r w:rsidR="00901175">
        <w:rPr>
          <w:rFonts w:hint="eastAsia"/>
          <w:sz w:val="24"/>
          <w:szCs w:val="24"/>
        </w:rPr>
        <w:t>・</w:t>
      </w:r>
      <w:r w:rsidR="00513D06" w:rsidRPr="009C5BAA">
        <w:rPr>
          <w:rFonts w:hint="eastAsia"/>
          <w:sz w:val="24"/>
          <w:szCs w:val="24"/>
        </w:rPr>
        <w:t>ベルとしてのミッチェルの生き方や、ゼルダとミッチェルとの比較を行う。その比較をもとに、</w:t>
      </w:r>
      <w:r w:rsidR="00513D06" w:rsidRPr="009C5BAA">
        <w:rPr>
          <w:rFonts w:hint="eastAsia"/>
          <w:sz w:val="24"/>
          <w:szCs w:val="24"/>
        </w:rPr>
        <w:t>1920</w:t>
      </w:r>
      <w:r w:rsidR="00513D06" w:rsidRPr="009C5BAA">
        <w:rPr>
          <w:rFonts w:hint="eastAsia"/>
          <w:sz w:val="24"/>
          <w:szCs w:val="24"/>
        </w:rPr>
        <w:t>年代のミッチェルの姿やこの時代に生み出された南北戦争時代の南部女性像がどのようなものであったかを明らかにする。</w:t>
      </w:r>
    </w:p>
    <w:p w14:paraId="2EFDA30E" w14:textId="77777777" w:rsidR="00FE0B19" w:rsidRDefault="00FE0B19" w:rsidP="00FE0B19">
      <w:pPr>
        <w:jc w:val="left"/>
        <w:rPr>
          <w:sz w:val="24"/>
          <w:szCs w:val="24"/>
        </w:rPr>
      </w:pPr>
    </w:p>
    <w:p w14:paraId="5365098E" w14:textId="092024DC" w:rsidR="00FE0B19" w:rsidRPr="004D3FDE" w:rsidRDefault="00667A82" w:rsidP="00771EBA">
      <w:pPr>
        <w:jc w:val="left"/>
        <w:rPr>
          <w:b/>
          <w:sz w:val="24"/>
          <w:szCs w:val="24"/>
        </w:rPr>
      </w:pPr>
      <w:r w:rsidRPr="00A76F61">
        <w:rPr>
          <w:rFonts w:hint="eastAsia"/>
          <w:b/>
          <w:sz w:val="24"/>
          <w:szCs w:val="24"/>
        </w:rPr>
        <w:t>1.</w:t>
      </w:r>
      <w:r w:rsidR="00673A6F">
        <w:rPr>
          <w:rFonts w:hint="eastAsia"/>
          <w:b/>
          <w:sz w:val="24"/>
          <w:szCs w:val="24"/>
        </w:rPr>
        <w:t>「</w:t>
      </w:r>
      <w:r w:rsidR="00595FB6">
        <w:rPr>
          <w:b/>
          <w:sz w:val="24"/>
          <w:szCs w:val="24"/>
        </w:rPr>
        <w:t>サザン・ベル</w:t>
      </w:r>
      <w:r w:rsidR="00673A6F">
        <w:rPr>
          <w:b/>
          <w:sz w:val="24"/>
          <w:szCs w:val="24"/>
        </w:rPr>
        <w:t>」</w:t>
      </w:r>
      <w:r w:rsidR="003E7AFA">
        <w:rPr>
          <w:b/>
          <w:sz w:val="24"/>
          <w:szCs w:val="24"/>
        </w:rPr>
        <w:t>とスカーレット</w:t>
      </w:r>
    </w:p>
    <w:p w14:paraId="662C72A3" w14:textId="77777777" w:rsidR="00EA7ECA" w:rsidRDefault="006C5B99" w:rsidP="00EA7ECA">
      <w:pPr>
        <w:jc w:val="left"/>
        <w:rPr>
          <w:sz w:val="24"/>
          <w:szCs w:val="24"/>
        </w:rPr>
      </w:pPr>
      <w:r>
        <w:rPr>
          <w:rFonts w:hint="eastAsia"/>
          <w:sz w:val="24"/>
          <w:szCs w:val="24"/>
        </w:rPr>
        <w:t>１）</w:t>
      </w:r>
      <w:r w:rsidR="00EA7ECA">
        <w:rPr>
          <w:rFonts w:hint="eastAsia"/>
          <w:sz w:val="24"/>
          <w:szCs w:val="24"/>
        </w:rPr>
        <w:t>「サザン・ベル」とは</w:t>
      </w:r>
    </w:p>
    <w:p w14:paraId="6421A1FD" w14:textId="77777777" w:rsidR="00012AC4" w:rsidRDefault="00012AC4" w:rsidP="00012AC4">
      <w:pPr>
        <w:jc w:val="left"/>
        <w:rPr>
          <w:sz w:val="24"/>
          <w:szCs w:val="24"/>
        </w:rPr>
      </w:pPr>
      <w:r w:rsidRPr="00012AC4">
        <w:rPr>
          <w:rFonts w:hint="eastAsia"/>
          <w:sz w:val="24"/>
          <w:szCs w:val="24"/>
        </w:rPr>
        <w:t>①</w:t>
      </w:r>
      <w:r w:rsidRPr="00012AC4">
        <w:rPr>
          <w:rFonts w:hint="eastAsia"/>
          <w:sz w:val="24"/>
          <w:szCs w:val="24"/>
        </w:rPr>
        <w:t xml:space="preserve">The southern belle as a character in fiction described her cloak of gentility and purity to reveal depravity, destructiveness, rebellion, or neurosis. </w:t>
      </w:r>
      <w:r w:rsidRPr="00012AC4">
        <w:rPr>
          <w:rFonts w:hint="eastAsia"/>
          <w:sz w:val="24"/>
          <w:szCs w:val="24"/>
        </w:rPr>
        <w:t>（</w:t>
      </w:r>
      <w:r w:rsidRPr="00012AC4">
        <w:rPr>
          <w:rFonts w:hint="eastAsia"/>
          <w:sz w:val="24"/>
          <w:szCs w:val="24"/>
        </w:rPr>
        <w:t>Seidel xii</w:t>
      </w:r>
      <w:r w:rsidRPr="00012AC4">
        <w:rPr>
          <w:rFonts w:hint="eastAsia"/>
          <w:sz w:val="24"/>
          <w:szCs w:val="24"/>
        </w:rPr>
        <w:t>）</w:t>
      </w:r>
    </w:p>
    <w:p w14:paraId="0BAD4A46" w14:textId="77777777" w:rsidR="00450E81" w:rsidRPr="00012AC4" w:rsidRDefault="00450E81" w:rsidP="00012AC4">
      <w:pPr>
        <w:jc w:val="left"/>
        <w:rPr>
          <w:sz w:val="24"/>
          <w:szCs w:val="24"/>
        </w:rPr>
      </w:pPr>
    </w:p>
    <w:p w14:paraId="273303D3" w14:textId="77777777" w:rsidR="00266F26" w:rsidRDefault="00012AC4" w:rsidP="00012AC4">
      <w:pPr>
        <w:jc w:val="left"/>
        <w:rPr>
          <w:sz w:val="24"/>
          <w:szCs w:val="24"/>
        </w:rPr>
      </w:pPr>
      <w:r w:rsidRPr="00012AC4">
        <w:rPr>
          <w:rFonts w:hint="eastAsia"/>
          <w:sz w:val="24"/>
          <w:szCs w:val="24"/>
        </w:rPr>
        <w:t>②</w:t>
      </w:r>
      <w:r w:rsidRPr="00012AC4">
        <w:rPr>
          <w:rFonts w:hint="eastAsia"/>
          <w:sz w:val="24"/>
          <w:szCs w:val="24"/>
        </w:rPr>
        <w:t xml:space="preserve">The traditional southern assumptions about the men and women </w:t>
      </w:r>
      <w:r w:rsidRPr="00012AC4">
        <w:rPr>
          <w:rFonts w:hint="eastAsia"/>
          <w:sz w:val="24"/>
          <w:szCs w:val="24"/>
        </w:rPr>
        <w:t>–</w:t>
      </w:r>
      <w:r w:rsidRPr="00012AC4">
        <w:rPr>
          <w:rFonts w:hint="eastAsia"/>
          <w:sz w:val="24"/>
          <w:szCs w:val="24"/>
        </w:rPr>
        <w:t xml:space="preserve">and </w:t>
      </w:r>
      <w:r w:rsidRPr="00012AC4">
        <w:rPr>
          <w:rFonts w:hint="eastAsia"/>
          <w:sz w:val="24"/>
          <w:szCs w:val="24"/>
        </w:rPr>
        <w:lastRenderedPageBreak/>
        <w:t xml:space="preserve">indeed many of the other components of the southern milieu </w:t>
      </w:r>
      <w:r w:rsidRPr="00012AC4">
        <w:rPr>
          <w:rFonts w:hint="eastAsia"/>
          <w:sz w:val="24"/>
          <w:szCs w:val="24"/>
        </w:rPr>
        <w:t>–</w:t>
      </w:r>
      <w:r w:rsidRPr="00012AC4">
        <w:rPr>
          <w:rFonts w:hint="eastAsia"/>
          <w:sz w:val="24"/>
          <w:szCs w:val="24"/>
        </w:rPr>
        <w:t>are familiar to a broad range of readers: the colonel with his mint juleps, the white-columned verandas peopled with belles in fl</w:t>
      </w:r>
      <w:r w:rsidRPr="00012AC4">
        <w:rPr>
          <w:sz w:val="24"/>
          <w:szCs w:val="24"/>
        </w:rPr>
        <w:t>ouncing ruffled gowns, the slim, aristocratic young swains proposing marriage on bended knee, the mammy, the faithful black retainer.(Seidel xii)</w:t>
      </w:r>
    </w:p>
    <w:p w14:paraId="120704E6" w14:textId="77777777" w:rsidR="00450E81" w:rsidRDefault="00450E81" w:rsidP="00012AC4">
      <w:pPr>
        <w:jc w:val="left"/>
        <w:rPr>
          <w:sz w:val="24"/>
          <w:szCs w:val="24"/>
        </w:rPr>
      </w:pPr>
    </w:p>
    <w:p w14:paraId="3D143219" w14:textId="4075B0CB" w:rsidR="00012AC4" w:rsidRDefault="00266F26" w:rsidP="00012AC4">
      <w:pPr>
        <w:jc w:val="left"/>
        <w:rPr>
          <w:sz w:val="24"/>
          <w:szCs w:val="24"/>
        </w:rPr>
      </w:pPr>
      <w:r w:rsidRPr="00266F26">
        <w:rPr>
          <w:rFonts w:hint="eastAsia"/>
          <w:sz w:val="24"/>
          <w:szCs w:val="24"/>
        </w:rPr>
        <w:t>③</w:t>
      </w:r>
      <w:r w:rsidRPr="00266F26">
        <w:rPr>
          <w:rFonts w:hint="eastAsia"/>
          <w:sz w:val="24"/>
          <w:szCs w:val="24"/>
        </w:rPr>
        <w:t xml:space="preserve">Moreover, the seeming disparity between nineteenth-century belles, such as </w:t>
      </w:r>
      <w:proofErr w:type="spellStart"/>
      <w:r w:rsidRPr="00266F26">
        <w:rPr>
          <w:rFonts w:hint="eastAsia"/>
          <w:sz w:val="24"/>
          <w:szCs w:val="24"/>
        </w:rPr>
        <w:t>Bagby</w:t>
      </w:r>
      <w:proofErr w:type="spellEnd"/>
      <w:r w:rsidRPr="00266F26">
        <w:rPr>
          <w:rFonts w:hint="eastAsia"/>
          <w:sz w:val="24"/>
          <w:szCs w:val="24"/>
        </w:rPr>
        <w:t>’</w:t>
      </w:r>
      <w:r w:rsidRPr="00266F26">
        <w:rPr>
          <w:rFonts w:hint="eastAsia"/>
          <w:sz w:val="24"/>
          <w:szCs w:val="24"/>
        </w:rPr>
        <w:t>s, and twentieth-century belles, such as Temple Drake, evaporates because modern authors show that traditional personality traits can manifest themselves in two clusters that</w:t>
      </w:r>
      <w:r w:rsidRPr="00266F26">
        <w:rPr>
          <w:sz w:val="24"/>
          <w:szCs w:val="24"/>
        </w:rPr>
        <w:t xml:space="preserve"> are apparently opposed but are really equal parts of the self-image that belle’s milieu has encouraged her to adopt. (Seidel xiii)</w:t>
      </w:r>
    </w:p>
    <w:p w14:paraId="32539823" w14:textId="77777777" w:rsidR="00450E81" w:rsidRDefault="00450E81" w:rsidP="00012AC4">
      <w:pPr>
        <w:jc w:val="left"/>
        <w:rPr>
          <w:sz w:val="24"/>
          <w:szCs w:val="24"/>
        </w:rPr>
      </w:pPr>
    </w:p>
    <w:p w14:paraId="0FF94EB1" w14:textId="1D44FF13" w:rsidR="00EA7ECA" w:rsidRDefault="00FC300B" w:rsidP="00672BD9">
      <w:pPr>
        <w:jc w:val="left"/>
        <w:rPr>
          <w:sz w:val="24"/>
          <w:szCs w:val="24"/>
        </w:rPr>
      </w:pPr>
      <w:r>
        <w:rPr>
          <w:rFonts w:hint="eastAsia"/>
          <w:sz w:val="24"/>
          <w:szCs w:val="24"/>
        </w:rPr>
        <w:t>④</w:t>
      </w:r>
      <w:r w:rsidR="00EA7ECA" w:rsidRPr="003461B4">
        <w:rPr>
          <w:sz w:val="24"/>
          <w:szCs w:val="24"/>
        </w:rPr>
        <w:t>The belle is the young, unmarried daughter of a landed (and thus aristocratic)</w:t>
      </w:r>
      <w:r w:rsidR="00771EBA" w:rsidRPr="003461B4">
        <w:rPr>
          <w:sz w:val="24"/>
          <w:szCs w:val="24"/>
        </w:rPr>
        <w:t xml:space="preserve"> </w:t>
      </w:r>
      <w:r w:rsidR="00EA7ECA" w:rsidRPr="003461B4">
        <w:rPr>
          <w:sz w:val="24"/>
          <w:szCs w:val="24"/>
        </w:rPr>
        <w:t>family, who lives on a great plantation. She is marriageable age, ready to be courte</w:t>
      </w:r>
      <w:r w:rsidR="00EA7ECA" w:rsidRPr="003461B4">
        <w:rPr>
          <w:rFonts w:hint="eastAsia"/>
          <w:sz w:val="24"/>
          <w:szCs w:val="24"/>
        </w:rPr>
        <w:t>d.</w:t>
      </w:r>
      <w:r w:rsidR="00771EBA" w:rsidRPr="003461B4">
        <w:rPr>
          <w:sz w:val="24"/>
          <w:szCs w:val="24"/>
        </w:rPr>
        <w:t xml:space="preserve"> </w:t>
      </w:r>
      <w:r w:rsidR="00EA7ECA" w:rsidRPr="003461B4">
        <w:rPr>
          <w:sz w:val="24"/>
          <w:szCs w:val="24"/>
        </w:rPr>
        <w:t>Although she may be only sixteen or seventeen, she is regarded as being at the</w:t>
      </w:r>
      <w:r w:rsidR="00771EBA" w:rsidRPr="003461B4">
        <w:rPr>
          <w:sz w:val="24"/>
          <w:szCs w:val="24"/>
        </w:rPr>
        <w:t xml:space="preserve"> </w:t>
      </w:r>
      <w:r w:rsidR="00EA7ECA" w:rsidRPr="003461B4">
        <w:rPr>
          <w:sz w:val="24"/>
          <w:szCs w:val="24"/>
        </w:rPr>
        <w:t>zenith of her life. The first fictional belle, Bel Tracy, is motherless and has a father who</w:t>
      </w:r>
      <w:r w:rsidR="00771EBA" w:rsidRPr="003461B4">
        <w:rPr>
          <w:sz w:val="24"/>
          <w:szCs w:val="24"/>
        </w:rPr>
        <w:t xml:space="preserve"> </w:t>
      </w:r>
      <w:r w:rsidR="00EA7ECA" w:rsidRPr="003461B4">
        <w:rPr>
          <w:sz w:val="24"/>
          <w:szCs w:val="24"/>
        </w:rPr>
        <w:t>dotes on her. She is exuberant, a bit vain, and rather naïve. She is talented as a horsewoman and skilled in music. Proud of her aristocratic heritage, she has one flaw, “a vein of romance in her composition”; she desires not just a man but a “gallant cavalier,” perhaps from the novels of Sir Walter Scott</w:t>
      </w:r>
      <w:r w:rsidR="00472A55" w:rsidRPr="003461B4">
        <w:rPr>
          <w:rFonts w:hint="eastAsia"/>
          <w:sz w:val="24"/>
          <w:szCs w:val="24"/>
        </w:rPr>
        <w:t xml:space="preserve">. </w:t>
      </w:r>
      <w:r w:rsidR="00EA7ECA" w:rsidRPr="003461B4">
        <w:rPr>
          <w:sz w:val="24"/>
          <w:szCs w:val="24"/>
        </w:rPr>
        <w:t>The Southern belle, however, is usually not orphaned (although she often has lost her mother), remains in the plantation setting, may be temporarily attracted to the unsuitable seducers and sometimes rejects the sensible in favor of the ea</w:t>
      </w:r>
      <w:r w:rsidR="00E4368D">
        <w:rPr>
          <w:sz w:val="24"/>
          <w:szCs w:val="24"/>
        </w:rPr>
        <w:t>sy, the vain, the rich. (Seidel</w:t>
      </w:r>
      <w:r w:rsidR="00EA7ECA" w:rsidRPr="003461B4">
        <w:rPr>
          <w:sz w:val="24"/>
          <w:szCs w:val="24"/>
        </w:rPr>
        <w:t xml:space="preserve"> </w:t>
      </w:r>
      <w:r w:rsidR="00EA7ECA" w:rsidRPr="003461B4">
        <w:rPr>
          <w:rFonts w:hint="eastAsia"/>
          <w:sz w:val="24"/>
          <w:szCs w:val="24"/>
        </w:rPr>
        <w:t>3,</w:t>
      </w:r>
      <w:r w:rsidR="00EA7ECA" w:rsidRPr="003461B4">
        <w:rPr>
          <w:sz w:val="24"/>
          <w:szCs w:val="24"/>
        </w:rPr>
        <w:t>4)</w:t>
      </w:r>
    </w:p>
    <w:p w14:paraId="4C00537A" w14:textId="77777777" w:rsidR="00450E81" w:rsidRDefault="00450E81" w:rsidP="00672BD9">
      <w:pPr>
        <w:jc w:val="left"/>
        <w:rPr>
          <w:sz w:val="24"/>
          <w:szCs w:val="24"/>
        </w:rPr>
      </w:pPr>
    </w:p>
    <w:p w14:paraId="0F7241F0" w14:textId="17E4EE02" w:rsidR="00592C0A" w:rsidRDefault="00197DC0" w:rsidP="00672BD9">
      <w:pPr>
        <w:jc w:val="left"/>
        <w:rPr>
          <w:sz w:val="24"/>
          <w:szCs w:val="24"/>
        </w:rPr>
      </w:pPr>
      <w:r>
        <w:rPr>
          <w:rFonts w:hint="eastAsia"/>
          <w:sz w:val="24"/>
          <w:szCs w:val="24"/>
        </w:rPr>
        <w:t>⑤</w:t>
      </w:r>
      <w:r w:rsidR="00592C0A" w:rsidRPr="00592C0A">
        <w:rPr>
          <w:rFonts w:hint="eastAsia"/>
          <w:sz w:val="24"/>
          <w:szCs w:val="24"/>
        </w:rPr>
        <w:t>“</w:t>
      </w:r>
      <w:r w:rsidR="00592C0A" w:rsidRPr="00592C0A">
        <w:rPr>
          <w:sz w:val="24"/>
          <w:szCs w:val="24"/>
        </w:rPr>
        <w:t>By the 1920s, writers were accustomed to the belle as a symbol for the South but had begun to use the character not to praise the South but to criticize and, at times, condemn. Writers focused on one or two aspects of the belle’s traditional upbringing that shaped her personality and prevented from adjusting to modern life. Because these authors emphasized depth, not breadth, each of them featured the belle as a character only in one or two novels. Yet all of them perceived that the belle plays a crucial r</w:t>
      </w:r>
      <w:r w:rsidR="00592C0A" w:rsidRPr="00592C0A">
        <w:rPr>
          <w:rFonts w:hint="eastAsia"/>
          <w:sz w:val="24"/>
          <w:szCs w:val="24"/>
        </w:rPr>
        <w:t xml:space="preserve">ole in the mythology of the South; by placing her not in a nineteenth century setting but in their own time, they could examine the forces of change released by </w:t>
      </w:r>
      <w:r w:rsidR="00592C0A" w:rsidRPr="00592C0A">
        <w:rPr>
          <w:rFonts w:hint="eastAsia"/>
          <w:sz w:val="24"/>
          <w:szCs w:val="24"/>
        </w:rPr>
        <w:lastRenderedPageBreak/>
        <w:t xml:space="preserve">World War </w:t>
      </w:r>
      <w:r w:rsidR="00592C0A" w:rsidRPr="00592C0A">
        <w:rPr>
          <w:rFonts w:hint="eastAsia"/>
          <w:sz w:val="24"/>
          <w:szCs w:val="24"/>
        </w:rPr>
        <w:t>Ⅰ</w:t>
      </w:r>
      <w:r w:rsidR="00592C0A" w:rsidRPr="00592C0A">
        <w:rPr>
          <w:rFonts w:hint="eastAsia"/>
          <w:sz w:val="24"/>
          <w:szCs w:val="24"/>
        </w:rPr>
        <w:t xml:space="preserve">-the new morality of the Jazz Age, the disillusionment with southern myths, and the </w:t>
      </w:r>
      <w:r w:rsidR="00592C0A" w:rsidRPr="00592C0A">
        <w:rPr>
          <w:sz w:val="24"/>
          <w:szCs w:val="24"/>
        </w:rPr>
        <w:t>materialism of the postwar year. “(Seidel, 26)</w:t>
      </w:r>
    </w:p>
    <w:p w14:paraId="438F4437" w14:textId="77777777" w:rsidR="00450E81" w:rsidRDefault="00450E81" w:rsidP="00672BD9">
      <w:pPr>
        <w:jc w:val="left"/>
        <w:rPr>
          <w:sz w:val="24"/>
          <w:szCs w:val="24"/>
        </w:rPr>
      </w:pPr>
    </w:p>
    <w:p w14:paraId="7445D625" w14:textId="415D380A" w:rsidR="003461B4" w:rsidRDefault="00682F33" w:rsidP="00592C0A">
      <w:pPr>
        <w:jc w:val="left"/>
        <w:rPr>
          <w:sz w:val="24"/>
          <w:szCs w:val="24"/>
        </w:rPr>
      </w:pPr>
      <w:r>
        <w:rPr>
          <w:rFonts w:hint="eastAsia"/>
          <w:sz w:val="24"/>
          <w:szCs w:val="24"/>
        </w:rPr>
        <w:t>⑥</w:t>
      </w:r>
      <w:r w:rsidR="001275F4" w:rsidRPr="001275F4">
        <w:rPr>
          <w:sz w:val="24"/>
          <w:szCs w:val="24"/>
        </w:rPr>
        <w:t>I don’t mean that I wrote a sweet, sentimental novel of the Thomas Nelson Page type. My central woman character does practically everything that a lady of the old school should not do…. For when I look back on the survivors of those hard days of war and reconstruction they all impressed me as a remarkably tough bunch of people…. So I thought I’d write about the young days of these old</w:t>
      </w:r>
      <w:r w:rsidR="00CF0834">
        <w:rPr>
          <w:sz w:val="24"/>
          <w:szCs w:val="24"/>
        </w:rPr>
        <w:t xml:space="preserve"> </w:t>
      </w:r>
      <w:r w:rsidR="001275F4" w:rsidRPr="001275F4">
        <w:rPr>
          <w:rFonts w:hint="eastAsia"/>
          <w:sz w:val="24"/>
          <w:szCs w:val="24"/>
        </w:rPr>
        <w:t>Ladies and the things that had happened to them that made them tough and fearless and outspoken</w:t>
      </w:r>
      <w:r w:rsidR="001275F4" w:rsidRPr="001275F4">
        <w:rPr>
          <w:rFonts w:hint="eastAsia"/>
          <w:sz w:val="24"/>
          <w:szCs w:val="24"/>
        </w:rPr>
        <w:t>－</w:t>
      </w:r>
      <w:r w:rsidR="001275F4" w:rsidRPr="001275F4">
        <w:rPr>
          <w:rFonts w:hint="eastAsia"/>
          <w:sz w:val="24"/>
          <w:szCs w:val="24"/>
        </w:rPr>
        <w:t>and very gentle.</w:t>
      </w:r>
      <w:r w:rsidR="001275F4" w:rsidRPr="001275F4">
        <w:rPr>
          <w:rFonts w:hint="eastAsia"/>
          <w:sz w:val="24"/>
          <w:szCs w:val="24"/>
        </w:rPr>
        <w:t>（</w:t>
      </w:r>
      <w:r w:rsidR="001275F4" w:rsidRPr="001275F4">
        <w:rPr>
          <w:rFonts w:hint="eastAsia"/>
          <w:sz w:val="24"/>
          <w:szCs w:val="24"/>
        </w:rPr>
        <w:t>Harwell 5-6</w:t>
      </w:r>
      <w:r w:rsidR="001275F4" w:rsidRPr="001275F4">
        <w:rPr>
          <w:rFonts w:hint="eastAsia"/>
          <w:sz w:val="24"/>
          <w:szCs w:val="24"/>
        </w:rPr>
        <w:t>）</w:t>
      </w:r>
    </w:p>
    <w:p w14:paraId="19B14094" w14:textId="77777777" w:rsidR="00672BD9" w:rsidRPr="003461B4" w:rsidRDefault="00672BD9" w:rsidP="00592C0A">
      <w:pPr>
        <w:jc w:val="left"/>
        <w:rPr>
          <w:sz w:val="24"/>
          <w:szCs w:val="24"/>
        </w:rPr>
      </w:pPr>
    </w:p>
    <w:p w14:paraId="6A4CA85A" w14:textId="38F44CDF" w:rsidR="00BA5A40" w:rsidRPr="003461B4" w:rsidRDefault="00F17F2D" w:rsidP="00FE0B19">
      <w:pPr>
        <w:jc w:val="left"/>
        <w:rPr>
          <w:sz w:val="24"/>
          <w:szCs w:val="24"/>
        </w:rPr>
      </w:pPr>
      <w:r w:rsidRPr="003461B4">
        <w:rPr>
          <w:sz w:val="24"/>
          <w:szCs w:val="24"/>
        </w:rPr>
        <w:t>２）</w:t>
      </w:r>
      <w:r w:rsidR="00581C29" w:rsidRPr="003461B4">
        <w:rPr>
          <w:rFonts w:hint="eastAsia"/>
          <w:sz w:val="24"/>
          <w:szCs w:val="24"/>
        </w:rPr>
        <w:t>ミッチェルの</w:t>
      </w:r>
      <w:r w:rsidR="00BB7809" w:rsidRPr="003461B4">
        <w:rPr>
          <w:rFonts w:hint="eastAsia"/>
          <w:sz w:val="24"/>
          <w:szCs w:val="24"/>
        </w:rPr>
        <w:t>分身スカーレット</w:t>
      </w:r>
    </w:p>
    <w:p w14:paraId="41A04E1D" w14:textId="043DE30D" w:rsidR="008704DD" w:rsidRPr="003461B4" w:rsidRDefault="00D2079B" w:rsidP="00D2079B">
      <w:pPr>
        <w:jc w:val="left"/>
        <w:rPr>
          <w:sz w:val="24"/>
          <w:szCs w:val="24"/>
        </w:rPr>
      </w:pPr>
      <w:r>
        <w:rPr>
          <w:rFonts w:hint="eastAsia"/>
          <w:sz w:val="24"/>
          <w:szCs w:val="24"/>
        </w:rPr>
        <w:t>・</w:t>
      </w:r>
      <w:r w:rsidR="008704DD" w:rsidRPr="003461B4">
        <w:rPr>
          <w:rFonts w:hint="eastAsia"/>
          <w:sz w:val="24"/>
          <w:szCs w:val="24"/>
        </w:rPr>
        <w:t>男性に囲まれる</w:t>
      </w:r>
      <w:r w:rsidR="003E7AFA">
        <w:rPr>
          <w:rFonts w:hint="eastAsia"/>
          <w:sz w:val="24"/>
          <w:szCs w:val="24"/>
        </w:rPr>
        <w:t>（惹かれる）</w:t>
      </w:r>
      <w:r w:rsidR="008704DD" w:rsidRPr="003461B4">
        <w:rPr>
          <w:rFonts w:hint="eastAsia"/>
          <w:sz w:val="24"/>
          <w:szCs w:val="24"/>
        </w:rPr>
        <w:t>姿</w:t>
      </w:r>
    </w:p>
    <w:p w14:paraId="01BEE40E" w14:textId="761813E9" w:rsidR="001F22EB" w:rsidRPr="003461B4" w:rsidRDefault="00D2079B" w:rsidP="00672BD9">
      <w:pPr>
        <w:jc w:val="left"/>
        <w:rPr>
          <w:sz w:val="24"/>
          <w:szCs w:val="24"/>
        </w:rPr>
      </w:pPr>
      <w:r>
        <w:rPr>
          <w:rFonts w:hint="eastAsia"/>
          <w:sz w:val="24"/>
          <w:szCs w:val="24"/>
        </w:rPr>
        <w:t>①</w:t>
      </w:r>
      <w:r w:rsidR="001F22EB" w:rsidRPr="003461B4">
        <w:rPr>
          <w:rFonts w:hint="eastAsia"/>
          <w:sz w:val="24"/>
          <w:szCs w:val="24"/>
        </w:rPr>
        <w:t>“</w:t>
      </w:r>
      <w:r w:rsidR="001F22EB" w:rsidRPr="003461B4">
        <w:rPr>
          <w:sz w:val="24"/>
          <w:szCs w:val="24"/>
        </w:rPr>
        <w:t>Mitchell was always happy in the company of boys and men, and her early training in listening to Civil War exploits made her good company for male family friends, colleagues on the Atlanta Journal, and social contacts. “</w:t>
      </w:r>
    </w:p>
    <w:p w14:paraId="026C112E" w14:textId="5B730109" w:rsidR="007464A9" w:rsidRDefault="001F22EB" w:rsidP="001F22EB">
      <w:pPr>
        <w:jc w:val="left"/>
        <w:rPr>
          <w:sz w:val="24"/>
          <w:szCs w:val="24"/>
        </w:rPr>
      </w:pPr>
      <w:r w:rsidRPr="003461B4">
        <w:rPr>
          <w:sz w:val="24"/>
          <w:szCs w:val="24"/>
        </w:rPr>
        <w:t>(</w:t>
      </w:r>
      <w:r w:rsidR="007F07B9" w:rsidRPr="00F44179">
        <w:rPr>
          <w:sz w:val="24"/>
          <w:szCs w:val="24"/>
        </w:rPr>
        <w:t>Brown and Wiley</w:t>
      </w:r>
      <w:r w:rsidRPr="003461B4">
        <w:rPr>
          <w:sz w:val="24"/>
          <w:szCs w:val="24"/>
        </w:rPr>
        <w:t xml:space="preserve"> 70-71)</w:t>
      </w:r>
    </w:p>
    <w:p w14:paraId="2A712A17" w14:textId="65618A90" w:rsidR="00F2304A" w:rsidRPr="003461B4" w:rsidRDefault="00D2079B" w:rsidP="001F22EB">
      <w:pPr>
        <w:jc w:val="left"/>
        <w:rPr>
          <w:sz w:val="24"/>
          <w:szCs w:val="24"/>
        </w:rPr>
      </w:pPr>
      <w:r>
        <w:rPr>
          <w:rFonts w:hint="eastAsia"/>
          <w:sz w:val="24"/>
          <w:szCs w:val="24"/>
        </w:rPr>
        <w:t>②</w:t>
      </w:r>
      <w:r w:rsidR="00F2304A" w:rsidRPr="00F2304A">
        <w:rPr>
          <w:rFonts w:hint="eastAsia"/>
          <w:sz w:val="24"/>
          <w:szCs w:val="24"/>
        </w:rPr>
        <w:t>“</w:t>
      </w:r>
      <w:r w:rsidR="00F2304A" w:rsidRPr="00F2304A">
        <w:rPr>
          <w:sz w:val="24"/>
          <w:szCs w:val="24"/>
        </w:rPr>
        <w:t>Scarlet O’Hara was not beautiful, but men seldom realized it when caught by her charm as the Tarleton twins were.“ (Mitchell 5)</w:t>
      </w:r>
    </w:p>
    <w:p w14:paraId="2565B995" w14:textId="77777777" w:rsidR="00672BD9" w:rsidRDefault="00672BD9" w:rsidP="00D2079B">
      <w:pPr>
        <w:jc w:val="left"/>
        <w:rPr>
          <w:sz w:val="24"/>
          <w:szCs w:val="24"/>
        </w:rPr>
      </w:pPr>
    </w:p>
    <w:p w14:paraId="50CF8653" w14:textId="6A0D904D" w:rsidR="00F17F2D" w:rsidRPr="003461B4" w:rsidRDefault="00D2079B" w:rsidP="00D2079B">
      <w:pPr>
        <w:jc w:val="left"/>
        <w:rPr>
          <w:sz w:val="24"/>
          <w:szCs w:val="24"/>
        </w:rPr>
      </w:pPr>
      <w:r>
        <w:rPr>
          <w:rFonts w:hint="eastAsia"/>
          <w:sz w:val="24"/>
          <w:szCs w:val="24"/>
        </w:rPr>
        <w:t>・</w:t>
      </w:r>
      <w:r w:rsidR="008704DD" w:rsidRPr="003461B4">
        <w:rPr>
          <w:rFonts w:hint="eastAsia"/>
          <w:sz w:val="24"/>
          <w:szCs w:val="24"/>
        </w:rPr>
        <w:t>母親の病死</w:t>
      </w:r>
    </w:p>
    <w:p w14:paraId="3A1B48E6" w14:textId="58FE337E" w:rsidR="008704DD" w:rsidRPr="003461B4" w:rsidRDefault="00313115" w:rsidP="00672BD9">
      <w:pPr>
        <w:jc w:val="left"/>
        <w:rPr>
          <w:sz w:val="24"/>
          <w:szCs w:val="24"/>
        </w:rPr>
      </w:pPr>
      <w:r>
        <w:rPr>
          <w:rFonts w:hint="eastAsia"/>
          <w:sz w:val="24"/>
          <w:szCs w:val="24"/>
        </w:rPr>
        <w:t>①</w:t>
      </w:r>
      <w:r w:rsidR="008704DD" w:rsidRPr="003461B4">
        <w:rPr>
          <w:rFonts w:hint="eastAsia"/>
          <w:sz w:val="24"/>
          <w:szCs w:val="24"/>
        </w:rPr>
        <w:t>“</w:t>
      </w:r>
      <w:r w:rsidR="008704DD" w:rsidRPr="003461B4">
        <w:rPr>
          <w:sz w:val="24"/>
          <w:szCs w:val="24"/>
        </w:rPr>
        <w:t>her mother had fall in ill with Spanish influenza, which was sweeping the globe. Mitchell immediately took a train to Atlanta but arrived too late; her brother met her at the station with the news that their mother died. After the funeral, she finished the freshman year at Smith, then returned home to keep house for her father and brother. She never resumed her formal education” (Brown and Wiley 6-7)</w:t>
      </w:r>
    </w:p>
    <w:p w14:paraId="0FD3BF50" w14:textId="77777777" w:rsidR="008704DD" w:rsidRPr="003461B4" w:rsidRDefault="008704DD" w:rsidP="00FE0B19">
      <w:pPr>
        <w:jc w:val="left"/>
        <w:rPr>
          <w:b/>
          <w:sz w:val="24"/>
          <w:szCs w:val="24"/>
        </w:rPr>
      </w:pPr>
    </w:p>
    <w:p w14:paraId="19E36C8C" w14:textId="3E241D54" w:rsidR="00FA53DF" w:rsidRPr="005677D0" w:rsidRDefault="00983FF7" w:rsidP="00FE0B19">
      <w:pPr>
        <w:jc w:val="left"/>
        <w:rPr>
          <w:b/>
          <w:sz w:val="24"/>
          <w:szCs w:val="24"/>
        </w:rPr>
      </w:pPr>
      <w:r>
        <w:rPr>
          <w:rFonts w:hint="eastAsia"/>
          <w:b/>
          <w:sz w:val="24"/>
          <w:szCs w:val="24"/>
        </w:rPr>
        <w:t xml:space="preserve">2. </w:t>
      </w:r>
      <w:r w:rsidR="00FA53DF" w:rsidRPr="005677D0">
        <w:rPr>
          <w:rFonts w:hint="eastAsia"/>
          <w:b/>
          <w:sz w:val="24"/>
          <w:szCs w:val="24"/>
        </w:rPr>
        <w:t>1920</w:t>
      </w:r>
      <w:r w:rsidR="00E50845">
        <w:rPr>
          <w:rFonts w:hint="eastAsia"/>
          <w:b/>
          <w:sz w:val="24"/>
          <w:szCs w:val="24"/>
        </w:rPr>
        <w:t>年代と女性地位向上と</w:t>
      </w:r>
      <w:r w:rsidR="00157CFF" w:rsidRPr="005677D0">
        <w:rPr>
          <w:rFonts w:hint="eastAsia"/>
          <w:b/>
          <w:sz w:val="24"/>
          <w:szCs w:val="24"/>
        </w:rPr>
        <w:t>ミッチェル</w:t>
      </w:r>
    </w:p>
    <w:p w14:paraId="533EC916" w14:textId="3B85679B" w:rsidR="002A0AA3" w:rsidRDefault="002A0AA3" w:rsidP="00F71ACF">
      <w:pPr>
        <w:jc w:val="left"/>
        <w:rPr>
          <w:kern w:val="0"/>
          <w:sz w:val="24"/>
          <w:szCs w:val="24"/>
        </w:rPr>
      </w:pPr>
      <w:r>
        <w:rPr>
          <w:rFonts w:hint="eastAsia"/>
          <w:kern w:val="0"/>
          <w:sz w:val="24"/>
          <w:szCs w:val="24"/>
        </w:rPr>
        <w:t>１）新聞記者として</w:t>
      </w:r>
      <w:r w:rsidR="003E7AFA">
        <w:rPr>
          <w:rFonts w:hint="eastAsia"/>
          <w:kern w:val="0"/>
          <w:sz w:val="24"/>
          <w:szCs w:val="24"/>
        </w:rPr>
        <w:t>才能があった</w:t>
      </w:r>
      <w:r>
        <w:rPr>
          <w:rFonts w:hint="eastAsia"/>
          <w:kern w:val="0"/>
          <w:sz w:val="24"/>
          <w:szCs w:val="24"/>
        </w:rPr>
        <w:t>ミッチェル</w:t>
      </w:r>
    </w:p>
    <w:p w14:paraId="4931A57F" w14:textId="78C75588" w:rsidR="00D859BC" w:rsidRDefault="00D2079B" w:rsidP="00AD0789">
      <w:pPr>
        <w:jc w:val="left"/>
        <w:rPr>
          <w:kern w:val="0"/>
          <w:sz w:val="24"/>
          <w:szCs w:val="24"/>
        </w:rPr>
      </w:pPr>
      <w:r>
        <w:rPr>
          <w:rFonts w:hint="eastAsia"/>
          <w:kern w:val="0"/>
          <w:sz w:val="24"/>
          <w:szCs w:val="24"/>
        </w:rPr>
        <w:t>①</w:t>
      </w:r>
      <w:r w:rsidR="00D859BC" w:rsidRPr="00D859BC">
        <w:rPr>
          <w:rFonts w:hint="eastAsia"/>
          <w:kern w:val="0"/>
          <w:sz w:val="24"/>
          <w:szCs w:val="24"/>
        </w:rPr>
        <w:t>“</w:t>
      </w:r>
      <w:r w:rsidR="00D859BC" w:rsidRPr="00D859BC">
        <w:rPr>
          <w:kern w:val="0"/>
          <w:sz w:val="24"/>
          <w:szCs w:val="24"/>
        </w:rPr>
        <w:t>One thing I liked about her was always ready to take on any story. And she wrote like a man. …Her stories did not require much editin</w:t>
      </w:r>
      <w:r w:rsidR="00D859BC">
        <w:rPr>
          <w:kern w:val="0"/>
          <w:sz w:val="24"/>
          <w:szCs w:val="24"/>
        </w:rPr>
        <w:t>g. They ran as she wrote them.”</w:t>
      </w:r>
      <w:r w:rsidR="00D859BC">
        <w:rPr>
          <w:rFonts w:hint="eastAsia"/>
          <w:kern w:val="0"/>
          <w:sz w:val="24"/>
          <w:szCs w:val="24"/>
        </w:rPr>
        <w:t xml:space="preserve">　</w:t>
      </w:r>
      <w:r w:rsidR="00D859BC" w:rsidRPr="00D859BC">
        <w:rPr>
          <w:kern w:val="0"/>
          <w:sz w:val="24"/>
          <w:szCs w:val="24"/>
        </w:rPr>
        <w:t>(Allen xii)</w:t>
      </w:r>
    </w:p>
    <w:p w14:paraId="122949E1" w14:textId="77777777" w:rsidR="00AD0789" w:rsidRDefault="00AD0789" w:rsidP="00AD0789">
      <w:pPr>
        <w:jc w:val="left"/>
        <w:rPr>
          <w:kern w:val="0"/>
          <w:sz w:val="24"/>
          <w:szCs w:val="24"/>
        </w:rPr>
      </w:pPr>
    </w:p>
    <w:p w14:paraId="73ABAD50" w14:textId="01FE0D6C" w:rsidR="002A0AA3" w:rsidRDefault="002A0AA3" w:rsidP="00F71ACF">
      <w:pPr>
        <w:jc w:val="left"/>
        <w:rPr>
          <w:kern w:val="0"/>
          <w:sz w:val="24"/>
          <w:szCs w:val="24"/>
        </w:rPr>
      </w:pPr>
      <w:r>
        <w:rPr>
          <w:rFonts w:hint="eastAsia"/>
          <w:kern w:val="0"/>
          <w:sz w:val="24"/>
          <w:szCs w:val="24"/>
        </w:rPr>
        <w:t>２）</w:t>
      </w:r>
      <w:r w:rsidR="009E1937">
        <w:rPr>
          <w:rFonts w:hint="eastAsia"/>
          <w:kern w:val="0"/>
          <w:sz w:val="24"/>
          <w:szCs w:val="24"/>
        </w:rPr>
        <w:t>ミッチェルの女性地位向上への思い</w:t>
      </w:r>
    </w:p>
    <w:p w14:paraId="48CB44FE" w14:textId="6A5EFB7C" w:rsidR="00D90269" w:rsidRPr="00F71ACF" w:rsidRDefault="00447CF8" w:rsidP="00AD0789">
      <w:pPr>
        <w:jc w:val="left"/>
        <w:rPr>
          <w:kern w:val="0"/>
          <w:sz w:val="24"/>
          <w:szCs w:val="24"/>
        </w:rPr>
      </w:pPr>
      <w:r>
        <w:rPr>
          <w:rFonts w:hint="eastAsia"/>
          <w:kern w:val="0"/>
          <w:sz w:val="24"/>
          <w:szCs w:val="24"/>
        </w:rPr>
        <w:t>①</w:t>
      </w:r>
      <w:r w:rsidR="00F71ACF" w:rsidRPr="00F71ACF">
        <w:rPr>
          <w:kern w:val="0"/>
          <w:sz w:val="24"/>
          <w:szCs w:val="24"/>
        </w:rPr>
        <w:t xml:space="preserve">The daughter of an active feminist who took her to a woman’s suffrage </w:t>
      </w:r>
      <w:r w:rsidR="00F71ACF" w:rsidRPr="00F71ACF">
        <w:rPr>
          <w:kern w:val="0"/>
          <w:sz w:val="24"/>
          <w:szCs w:val="24"/>
        </w:rPr>
        <w:lastRenderedPageBreak/>
        <w:t>rally addressed by the renewed Carrie Chapman Catt, president of the National American Woman Suffrage Association, Peggy was raised both to behave decorously and fit into the social role of a Southern belle, and also to question male dominance and female subordination. Although she never discusses feminism in her (published) letters, and it seems to have been a subject she shied away from publicly, women’s rights must have been on the agenda among her working women friends and the sophisticated social world</w:t>
      </w:r>
      <w:r w:rsidR="00F71ACF">
        <w:rPr>
          <w:kern w:val="0"/>
          <w:sz w:val="24"/>
          <w:szCs w:val="24"/>
        </w:rPr>
        <w:t xml:space="preserve"> of Atlanta in which she moved.</w:t>
      </w:r>
      <w:r w:rsidR="00F71ACF">
        <w:rPr>
          <w:rFonts w:hint="eastAsia"/>
          <w:kern w:val="0"/>
          <w:sz w:val="24"/>
          <w:szCs w:val="24"/>
        </w:rPr>
        <w:t xml:space="preserve"> </w:t>
      </w:r>
      <w:r w:rsidR="00F71ACF" w:rsidRPr="00F71ACF">
        <w:rPr>
          <w:kern w:val="0"/>
          <w:sz w:val="24"/>
          <w:szCs w:val="24"/>
        </w:rPr>
        <w:t>(</w:t>
      </w:r>
      <w:r w:rsidR="007F07B9" w:rsidRPr="000A7534">
        <w:rPr>
          <w:kern w:val="0"/>
          <w:sz w:val="24"/>
          <w:szCs w:val="24"/>
        </w:rPr>
        <w:t>Brown and Wiley 70-71</w:t>
      </w:r>
      <w:r w:rsidR="00F71ACF" w:rsidRPr="00F71ACF">
        <w:rPr>
          <w:kern w:val="0"/>
          <w:sz w:val="24"/>
          <w:szCs w:val="24"/>
        </w:rPr>
        <w:t>)</w:t>
      </w:r>
    </w:p>
    <w:p w14:paraId="5B26A4CA" w14:textId="77777777" w:rsidR="00530F7D" w:rsidRPr="00F71ACF" w:rsidRDefault="00530F7D" w:rsidP="00FE0B19">
      <w:pPr>
        <w:jc w:val="left"/>
        <w:rPr>
          <w:kern w:val="0"/>
          <w:sz w:val="24"/>
          <w:szCs w:val="24"/>
        </w:rPr>
      </w:pPr>
    </w:p>
    <w:p w14:paraId="3922B232" w14:textId="70C90FBE" w:rsidR="002B00ED" w:rsidRPr="00F71ACF" w:rsidRDefault="00B26595" w:rsidP="00FE0B19">
      <w:pPr>
        <w:jc w:val="left"/>
        <w:rPr>
          <w:b/>
          <w:sz w:val="24"/>
          <w:szCs w:val="24"/>
        </w:rPr>
      </w:pPr>
      <w:r>
        <w:rPr>
          <w:rFonts w:hint="eastAsia"/>
          <w:b/>
          <w:sz w:val="24"/>
          <w:szCs w:val="24"/>
        </w:rPr>
        <w:t xml:space="preserve">3. </w:t>
      </w:r>
      <w:r w:rsidR="00EA1D0B" w:rsidRPr="00F71ACF">
        <w:rPr>
          <w:rFonts w:hint="eastAsia"/>
          <w:b/>
          <w:sz w:val="24"/>
          <w:szCs w:val="24"/>
        </w:rPr>
        <w:t>フラッパー</w:t>
      </w:r>
      <w:r w:rsidR="0090732D" w:rsidRPr="00F71ACF">
        <w:rPr>
          <w:rFonts w:hint="eastAsia"/>
          <w:b/>
          <w:sz w:val="24"/>
          <w:szCs w:val="24"/>
        </w:rPr>
        <w:t>としての</w:t>
      </w:r>
      <w:r w:rsidR="002B00ED" w:rsidRPr="00F71ACF">
        <w:rPr>
          <w:rFonts w:hint="eastAsia"/>
          <w:b/>
          <w:sz w:val="24"/>
          <w:szCs w:val="24"/>
        </w:rPr>
        <w:t>ミッチェルとゼルダ</w:t>
      </w:r>
    </w:p>
    <w:p w14:paraId="28C97521" w14:textId="03724EEA" w:rsidR="00866F28" w:rsidRPr="00F71ACF" w:rsidRDefault="006C76AD" w:rsidP="006C76AD">
      <w:pPr>
        <w:jc w:val="left"/>
        <w:rPr>
          <w:sz w:val="24"/>
          <w:szCs w:val="24"/>
        </w:rPr>
      </w:pPr>
      <w:r w:rsidRPr="00F71ACF">
        <w:rPr>
          <w:rFonts w:hint="eastAsia"/>
          <w:sz w:val="24"/>
          <w:szCs w:val="24"/>
        </w:rPr>
        <w:t>１）</w:t>
      </w:r>
      <w:r w:rsidR="00866F28" w:rsidRPr="00F71ACF">
        <w:rPr>
          <w:rFonts w:hint="eastAsia"/>
          <w:sz w:val="24"/>
          <w:szCs w:val="24"/>
        </w:rPr>
        <w:t>フラッパーとは</w:t>
      </w:r>
    </w:p>
    <w:p w14:paraId="3C8B5A08" w14:textId="4F455500" w:rsidR="00866F28" w:rsidRDefault="00EF2BE0" w:rsidP="00AD0789">
      <w:pPr>
        <w:jc w:val="left"/>
        <w:rPr>
          <w:kern w:val="0"/>
          <w:sz w:val="24"/>
          <w:szCs w:val="24"/>
        </w:rPr>
      </w:pPr>
      <w:r>
        <w:rPr>
          <w:rFonts w:hint="eastAsia"/>
          <w:sz w:val="24"/>
          <w:szCs w:val="24"/>
        </w:rPr>
        <w:t>①</w:t>
      </w:r>
      <w:r w:rsidR="00866F28" w:rsidRPr="00F71ACF">
        <w:rPr>
          <w:sz w:val="24"/>
          <w:szCs w:val="24"/>
        </w:rPr>
        <w:t>While the double standard remained intact, a number of the</w:t>
      </w:r>
      <w:r w:rsidR="00866F28" w:rsidRPr="00F71ACF">
        <w:rPr>
          <w:rFonts w:hint="eastAsia"/>
          <w:sz w:val="24"/>
          <w:szCs w:val="24"/>
        </w:rPr>
        <w:t xml:space="preserve">　</w:t>
      </w:r>
      <w:r w:rsidR="00866F28" w:rsidRPr="00F71ACF">
        <w:rPr>
          <w:sz w:val="24"/>
          <w:szCs w:val="24"/>
        </w:rPr>
        <w:t>fundamental</w:t>
      </w:r>
      <w:r w:rsidR="00866F28" w:rsidRPr="00F71ACF">
        <w:rPr>
          <w:rFonts w:hint="eastAsia"/>
          <w:sz w:val="24"/>
          <w:szCs w:val="24"/>
        </w:rPr>
        <w:t xml:space="preserve"> </w:t>
      </w:r>
      <w:r w:rsidR="00866F28" w:rsidRPr="00F71ACF">
        <w:rPr>
          <w:sz w:val="24"/>
          <w:szCs w:val="24"/>
        </w:rPr>
        <w:t xml:space="preserve">changes in the attitude toward female sexuality did occur in the 1920s. Most significant was the idea that women by their very nature with sexual and that they should show their sexuality by looking "sexy." </w:t>
      </w:r>
      <w:r w:rsidR="00866F28" w:rsidRPr="00F71ACF">
        <w:rPr>
          <w:kern w:val="0"/>
          <w:sz w:val="24"/>
          <w:szCs w:val="24"/>
        </w:rPr>
        <w:t>A new, consciously "sexy" look in women's clothes he become popular,</w:t>
      </w:r>
      <w:r w:rsidR="004D21C6" w:rsidRPr="00F71ACF">
        <w:rPr>
          <w:rFonts w:hint="eastAsia"/>
          <w:kern w:val="0"/>
          <w:sz w:val="24"/>
          <w:szCs w:val="24"/>
        </w:rPr>
        <w:t xml:space="preserve"> </w:t>
      </w:r>
      <w:r w:rsidR="00866F28" w:rsidRPr="00F71ACF">
        <w:rPr>
          <w:kern w:val="0"/>
          <w:sz w:val="24"/>
          <w:szCs w:val="24"/>
        </w:rPr>
        <w:t>I want to be the new way for women to behave. Women who adopted the new style were called flappers. They wore their skirts short and their arms bare, applied bright red lipstick and tweezed their eyebrows. Their bodies were slim.</w:t>
      </w:r>
      <w:r w:rsidR="004D21C6" w:rsidRPr="00F71ACF">
        <w:rPr>
          <w:rFonts w:hint="eastAsia"/>
          <w:kern w:val="0"/>
          <w:sz w:val="24"/>
          <w:szCs w:val="24"/>
        </w:rPr>
        <w:t xml:space="preserve"> </w:t>
      </w:r>
      <w:r w:rsidR="004D21C6" w:rsidRPr="00F71ACF">
        <w:rPr>
          <w:kern w:val="0"/>
          <w:sz w:val="24"/>
          <w:szCs w:val="24"/>
        </w:rPr>
        <w:t>(Hymowitz and Weissman 291-292)</w:t>
      </w:r>
    </w:p>
    <w:p w14:paraId="31DAB73E" w14:textId="77777777" w:rsidR="00AD0789" w:rsidRPr="00F71ACF" w:rsidRDefault="00AD0789" w:rsidP="00AD0789">
      <w:pPr>
        <w:jc w:val="left"/>
        <w:rPr>
          <w:kern w:val="0"/>
          <w:sz w:val="24"/>
          <w:szCs w:val="24"/>
        </w:rPr>
      </w:pPr>
    </w:p>
    <w:p w14:paraId="43B91B8C" w14:textId="3DDC59ED" w:rsidR="00EF2BE0" w:rsidRDefault="00EF2BE0" w:rsidP="00AD0789">
      <w:pPr>
        <w:jc w:val="left"/>
        <w:rPr>
          <w:kern w:val="0"/>
          <w:sz w:val="24"/>
          <w:szCs w:val="24"/>
        </w:rPr>
      </w:pPr>
      <w:r>
        <w:rPr>
          <w:rFonts w:hint="eastAsia"/>
          <w:kern w:val="0"/>
          <w:sz w:val="24"/>
          <w:szCs w:val="24"/>
        </w:rPr>
        <w:t>②フラッパーの台頭</w:t>
      </w:r>
    </w:p>
    <w:p w14:paraId="31AF5604" w14:textId="7A931208" w:rsidR="00E50845" w:rsidRDefault="005A3E0C" w:rsidP="00AD0789">
      <w:pPr>
        <w:jc w:val="left"/>
        <w:rPr>
          <w:kern w:val="0"/>
          <w:sz w:val="24"/>
          <w:szCs w:val="24"/>
        </w:rPr>
      </w:pPr>
      <w:r w:rsidRPr="00F71ACF">
        <w:rPr>
          <w:rFonts w:hint="eastAsia"/>
          <w:kern w:val="0"/>
          <w:sz w:val="24"/>
          <w:szCs w:val="24"/>
        </w:rPr>
        <w:t>S</w:t>
      </w:r>
      <w:r w:rsidR="00E50845" w:rsidRPr="00F71ACF">
        <w:rPr>
          <w:kern w:val="0"/>
          <w:sz w:val="24"/>
          <w:szCs w:val="24"/>
        </w:rPr>
        <w:t xml:space="preserve">hortly after the closing of World War I, the word came to designate young women in their teens and twenties who subscribed to the libertine principles that writers like F. Scott Fitzgerald and actresses like Clara Bow popularized in print and on the silver screen. An early reference in </w:t>
      </w:r>
      <w:r w:rsidR="00E50845" w:rsidRPr="00F71ACF">
        <w:rPr>
          <w:i/>
          <w:kern w:val="0"/>
          <w:sz w:val="24"/>
          <w:szCs w:val="24"/>
        </w:rPr>
        <w:t>Webster’s Collegiate Dictionary</w:t>
      </w:r>
      <w:r w:rsidR="00E50845" w:rsidRPr="00F71ACF">
        <w:rPr>
          <w:kern w:val="0"/>
          <w:sz w:val="24"/>
          <w:szCs w:val="24"/>
        </w:rPr>
        <w:t xml:space="preserve"> defined the flapper as “A young girl, esp. one somewhat daring in conduct, speech and dress,” a designation that at least one eighteen-year-old woman in 1922 seemed ready to embrace.</w:t>
      </w:r>
      <w:r w:rsidR="00E50845" w:rsidRPr="00F71ACF">
        <w:rPr>
          <w:rFonts w:hint="eastAsia"/>
          <w:kern w:val="0"/>
          <w:sz w:val="24"/>
          <w:szCs w:val="24"/>
        </w:rPr>
        <w:t xml:space="preserve"> (</w:t>
      </w:r>
      <w:proofErr w:type="spellStart"/>
      <w:r w:rsidR="00E50845" w:rsidRPr="00F71ACF">
        <w:rPr>
          <w:rFonts w:hint="eastAsia"/>
          <w:kern w:val="0"/>
          <w:sz w:val="24"/>
          <w:szCs w:val="24"/>
        </w:rPr>
        <w:t>Zeitz</w:t>
      </w:r>
      <w:proofErr w:type="spellEnd"/>
      <w:r w:rsidR="007F07B9">
        <w:rPr>
          <w:kern w:val="0"/>
          <w:sz w:val="24"/>
          <w:szCs w:val="24"/>
        </w:rPr>
        <w:t xml:space="preserve"> </w:t>
      </w:r>
      <w:r w:rsidR="00E50845" w:rsidRPr="00F71ACF">
        <w:rPr>
          <w:rFonts w:hint="eastAsia"/>
          <w:kern w:val="0"/>
          <w:sz w:val="24"/>
          <w:szCs w:val="24"/>
        </w:rPr>
        <w:t>5-6)</w:t>
      </w:r>
    </w:p>
    <w:p w14:paraId="7727C08D" w14:textId="77777777" w:rsidR="00AD0789" w:rsidRPr="00F71ACF" w:rsidRDefault="00AD0789" w:rsidP="00AD0789">
      <w:pPr>
        <w:jc w:val="left"/>
        <w:rPr>
          <w:kern w:val="0"/>
          <w:sz w:val="24"/>
          <w:szCs w:val="24"/>
        </w:rPr>
      </w:pPr>
    </w:p>
    <w:p w14:paraId="086216CB" w14:textId="4E6E15D4" w:rsidR="00A60506" w:rsidRDefault="000626E8" w:rsidP="00A729A9">
      <w:pPr>
        <w:jc w:val="left"/>
        <w:rPr>
          <w:sz w:val="24"/>
          <w:szCs w:val="24"/>
        </w:rPr>
      </w:pPr>
      <w:r>
        <w:rPr>
          <w:rFonts w:hint="eastAsia"/>
          <w:sz w:val="24"/>
          <w:szCs w:val="24"/>
        </w:rPr>
        <w:t>２）</w:t>
      </w:r>
      <w:r w:rsidR="00A60506">
        <w:rPr>
          <w:rFonts w:hint="eastAsia"/>
          <w:sz w:val="24"/>
          <w:szCs w:val="24"/>
        </w:rPr>
        <w:t>フラッパーの女王ゼルダの誕生</w:t>
      </w:r>
    </w:p>
    <w:p w14:paraId="2C58CAD1" w14:textId="57C57FE0" w:rsidR="00467621" w:rsidRDefault="00846449" w:rsidP="00AD0789">
      <w:pPr>
        <w:jc w:val="left"/>
        <w:rPr>
          <w:sz w:val="24"/>
          <w:szCs w:val="24"/>
        </w:rPr>
      </w:pPr>
      <w:r>
        <w:rPr>
          <w:rFonts w:hint="eastAsia"/>
          <w:sz w:val="24"/>
          <w:szCs w:val="24"/>
        </w:rPr>
        <w:t>①</w:t>
      </w:r>
      <w:r w:rsidR="00467621" w:rsidRPr="00F71ACF">
        <w:rPr>
          <w:sz w:val="24"/>
          <w:szCs w:val="24"/>
        </w:rPr>
        <w:t xml:space="preserve">Zelda must bear some responsibility. Her childhood escapades caused such intense gossip in Montgomery that myths about her wilderness started early. Later she made it easy for mythmakers to prioritize her role as flamboyant flapper rather than hard working artist. With her help, at least early years, mythmakers invented and reinvented Zelda Fitzgerald as American Dream </w:t>
      </w:r>
      <w:r w:rsidR="00467621" w:rsidRPr="00F71ACF">
        <w:rPr>
          <w:sz w:val="24"/>
          <w:szCs w:val="24"/>
        </w:rPr>
        <w:lastRenderedPageBreak/>
        <w:t>Girl, Romantic Cultural Icon. Golden Girl of Roaring Twenties and must often as a Southern Belle, relabeled the First American Flapper by her husband Scott Fitzgerald, the quintessential novelist of the Jazz Age, which he named. (Cline 1)</w:t>
      </w:r>
    </w:p>
    <w:p w14:paraId="2F339AC7" w14:textId="77777777" w:rsidR="00AD0789" w:rsidRPr="00F71ACF" w:rsidRDefault="00AD0789" w:rsidP="00AD0789">
      <w:pPr>
        <w:jc w:val="left"/>
        <w:rPr>
          <w:sz w:val="24"/>
          <w:szCs w:val="24"/>
        </w:rPr>
      </w:pPr>
    </w:p>
    <w:p w14:paraId="031AED8D" w14:textId="1F852E75" w:rsidR="00595FB6" w:rsidRDefault="000626E8" w:rsidP="00771EBA">
      <w:pPr>
        <w:rPr>
          <w:sz w:val="24"/>
          <w:szCs w:val="24"/>
        </w:rPr>
      </w:pPr>
      <w:r>
        <w:rPr>
          <w:sz w:val="24"/>
          <w:szCs w:val="24"/>
        </w:rPr>
        <w:t>３</w:t>
      </w:r>
      <w:r w:rsidR="00721B17" w:rsidRPr="000626E8">
        <w:rPr>
          <w:rFonts w:hint="eastAsia"/>
          <w:sz w:val="24"/>
          <w:szCs w:val="24"/>
        </w:rPr>
        <w:t>）</w:t>
      </w:r>
      <w:r w:rsidR="00721B17">
        <w:rPr>
          <w:rFonts w:hint="eastAsia"/>
          <w:sz w:val="24"/>
          <w:szCs w:val="24"/>
        </w:rPr>
        <w:t>フラッパーとして</w:t>
      </w:r>
      <w:r>
        <w:rPr>
          <w:rFonts w:hint="eastAsia"/>
          <w:sz w:val="24"/>
          <w:szCs w:val="24"/>
        </w:rPr>
        <w:t>ゼルダを真似ていた</w:t>
      </w:r>
      <w:r w:rsidR="00721B17">
        <w:rPr>
          <w:rFonts w:hint="eastAsia"/>
          <w:sz w:val="24"/>
          <w:szCs w:val="24"/>
        </w:rPr>
        <w:t>ミッチェルの</w:t>
      </w:r>
      <w:r w:rsidR="00595FB6" w:rsidRPr="00F71ACF">
        <w:rPr>
          <w:sz w:val="24"/>
          <w:szCs w:val="24"/>
        </w:rPr>
        <w:t>20</w:t>
      </w:r>
      <w:r w:rsidR="00595FB6" w:rsidRPr="00F71ACF">
        <w:rPr>
          <w:rFonts w:hint="eastAsia"/>
          <w:sz w:val="24"/>
          <w:szCs w:val="24"/>
        </w:rPr>
        <w:t>代</w:t>
      </w:r>
    </w:p>
    <w:p w14:paraId="1CDE39FD" w14:textId="20E9A85A" w:rsidR="00E23E84" w:rsidRPr="00F71ACF" w:rsidRDefault="00B54E8B" w:rsidP="00E23E84">
      <w:pPr>
        <w:rPr>
          <w:sz w:val="24"/>
          <w:szCs w:val="24"/>
        </w:rPr>
      </w:pPr>
      <w:r>
        <w:rPr>
          <w:rFonts w:hint="eastAsia"/>
          <w:sz w:val="24"/>
          <w:szCs w:val="24"/>
        </w:rPr>
        <w:t>①</w:t>
      </w:r>
      <w:r w:rsidR="00E23E84" w:rsidRPr="00E23E84">
        <w:rPr>
          <w:rFonts w:hint="eastAsia"/>
          <w:sz w:val="24"/>
          <w:szCs w:val="24"/>
        </w:rPr>
        <w:t>“</w:t>
      </w:r>
      <w:r w:rsidR="00E23E84" w:rsidRPr="00E23E84">
        <w:rPr>
          <w:sz w:val="24"/>
          <w:szCs w:val="24"/>
        </w:rPr>
        <w:t xml:space="preserve">She was a belle in the style of Zelda Sayre Fitzgerald -- a "baby-faced little vamp," beautiful, witty and contentious in a society in which beauty and wealth were valued in women and wit and defiance feared. Like Zelda, she suffered from the limits imposed by that society and from her own perception of her role in it, enforced from birth in her very flesh (her mother was a great believer in beatings, and the hairbrush and “slipper" </w:t>
      </w:r>
      <w:r w:rsidR="00E23E84">
        <w:rPr>
          <w:sz w:val="24"/>
          <w:szCs w:val="24"/>
        </w:rPr>
        <w:t>loomed large in her childhood).</w:t>
      </w:r>
      <w:r w:rsidR="00E23E84" w:rsidRPr="00E23E84">
        <w:rPr>
          <w:sz w:val="24"/>
          <w:szCs w:val="24"/>
        </w:rPr>
        <w:t xml:space="preserve">(Ellen Douglas, </w:t>
      </w:r>
      <w:r w:rsidR="00E23E84" w:rsidRPr="007F07B9">
        <w:rPr>
          <w:i/>
          <w:iCs/>
          <w:sz w:val="24"/>
          <w:szCs w:val="24"/>
        </w:rPr>
        <w:t>New York Times</w:t>
      </w:r>
      <w:r w:rsidR="00E23E84" w:rsidRPr="00E23E84">
        <w:rPr>
          <w:sz w:val="24"/>
          <w:szCs w:val="24"/>
        </w:rPr>
        <w:t>. October 27.</w:t>
      </w:r>
      <w:r w:rsidR="007F07B9">
        <w:rPr>
          <w:sz w:val="24"/>
          <w:szCs w:val="24"/>
        </w:rPr>
        <w:t xml:space="preserve"> </w:t>
      </w:r>
      <w:r w:rsidR="00E23E84" w:rsidRPr="00E23E84">
        <w:rPr>
          <w:sz w:val="24"/>
          <w:szCs w:val="24"/>
        </w:rPr>
        <w:t>1991)</w:t>
      </w:r>
    </w:p>
    <w:p w14:paraId="2DB69D45" w14:textId="77777777" w:rsidR="00AD34DE" w:rsidRDefault="00AD34DE" w:rsidP="00FE0B19">
      <w:pPr>
        <w:jc w:val="left"/>
        <w:rPr>
          <w:sz w:val="24"/>
          <w:szCs w:val="24"/>
        </w:rPr>
      </w:pPr>
    </w:p>
    <w:p w14:paraId="60A47F2D" w14:textId="30F25309" w:rsidR="007E3859" w:rsidRPr="00E13260" w:rsidRDefault="007E3859" w:rsidP="00FE0B19">
      <w:pPr>
        <w:jc w:val="left"/>
        <w:rPr>
          <w:sz w:val="24"/>
          <w:szCs w:val="24"/>
        </w:rPr>
      </w:pPr>
      <w:r w:rsidRPr="00E13260">
        <w:rPr>
          <w:rFonts w:hint="eastAsia"/>
          <w:sz w:val="24"/>
          <w:szCs w:val="24"/>
        </w:rPr>
        <w:t>４）物書きとしての才能</w:t>
      </w:r>
    </w:p>
    <w:p w14:paraId="2A465074" w14:textId="77777777" w:rsidR="0010097E" w:rsidRPr="00E13260" w:rsidRDefault="007E3859" w:rsidP="0010097E">
      <w:pPr>
        <w:jc w:val="left"/>
        <w:rPr>
          <w:sz w:val="24"/>
          <w:szCs w:val="24"/>
        </w:rPr>
      </w:pPr>
      <w:r w:rsidRPr="00E13260">
        <w:rPr>
          <w:rFonts w:hint="eastAsia"/>
          <w:sz w:val="24"/>
          <w:szCs w:val="24"/>
        </w:rPr>
        <w:t>ミッチェル</w:t>
      </w:r>
      <w:r w:rsidR="0010097E" w:rsidRPr="00E13260">
        <w:rPr>
          <w:rFonts w:hint="eastAsia"/>
          <w:sz w:val="24"/>
          <w:szCs w:val="24"/>
        </w:rPr>
        <w:t xml:space="preserve">：新聞記者　</w:t>
      </w:r>
    </w:p>
    <w:p w14:paraId="33E4D4D1" w14:textId="39F2E7DA" w:rsidR="0010097E" w:rsidRPr="00E13260" w:rsidRDefault="0010097E" w:rsidP="0010097E">
      <w:pPr>
        <w:jc w:val="left"/>
        <w:rPr>
          <w:sz w:val="24"/>
          <w:szCs w:val="24"/>
        </w:rPr>
      </w:pPr>
      <w:r w:rsidRPr="00E13260">
        <w:rPr>
          <w:rFonts w:hint="eastAsia"/>
          <w:sz w:val="24"/>
          <w:szCs w:val="24"/>
        </w:rPr>
        <w:t>ゼルダ：作家，画家，バレエダンサー）</w:t>
      </w:r>
    </w:p>
    <w:p w14:paraId="67064806" w14:textId="06FC2144" w:rsidR="007E3859" w:rsidRPr="0010097E" w:rsidRDefault="0010097E" w:rsidP="00FE0B19">
      <w:pPr>
        <w:jc w:val="left"/>
        <w:rPr>
          <w:sz w:val="24"/>
          <w:szCs w:val="24"/>
        </w:rPr>
      </w:pPr>
      <w:r w:rsidRPr="00E13260">
        <w:rPr>
          <w:rFonts w:hint="eastAsia"/>
          <w:sz w:val="24"/>
          <w:szCs w:val="24"/>
        </w:rPr>
        <w:t>⇒自分の望むことを主張し、記者，そして作家として望むように生きる。女性はこうあるべきという固定概念を崩し、結婚後も男性と同等に生きる。男性にも劣らないその才能と行動力。</w:t>
      </w:r>
    </w:p>
    <w:p w14:paraId="0EFEF9A5" w14:textId="77777777" w:rsidR="007E3859" w:rsidRPr="006939B3" w:rsidRDefault="007E3859" w:rsidP="00FE0B19">
      <w:pPr>
        <w:jc w:val="left"/>
        <w:rPr>
          <w:sz w:val="24"/>
          <w:szCs w:val="24"/>
        </w:rPr>
      </w:pPr>
    </w:p>
    <w:p w14:paraId="51BC2513" w14:textId="2D6D3F7B" w:rsidR="0090732D" w:rsidRPr="005677D0" w:rsidRDefault="00822A0A" w:rsidP="00FE0B19">
      <w:pPr>
        <w:jc w:val="left"/>
        <w:rPr>
          <w:b/>
          <w:sz w:val="24"/>
          <w:szCs w:val="24"/>
        </w:rPr>
      </w:pPr>
      <w:r>
        <w:rPr>
          <w:rFonts w:hint="eastAsia"/>
          <w:b/>
          <w:sz w:val="24"/>
          <w:szCs w:val="24"/>
        </w:rPr>
        <w:t>４</w:t>
      </w:r>
      <w:r>
        <w:rPr>
          <w:rFonts w:hint="eastAsia"/>
          <w:b/>
          <w:sz w:val="24"/>
          <w:szCs w:val="24"/>
        </w:rPr>
        <w:t xml:space="preserve">. </w:t>
      </w:r>
      <w:r w:rsidR="0090732D" w:rsidRPr="005677D0">
        <w:rPr>
          <w:rFonts w:hint="eastAsia"/>
          <w:b/>
          <w:sz w:val="24"/>
          <w:szCs w:val="24"/>
        </w:rPr>
        <w:t>結論</w:t>
      </w:r>
    </w:p>
    <w:p w14:paraId="1356669E" w14:textId="49956714" w:rsidR="00C37B3E" w:rsidRPr="00C37B3E" w:rsidRDefault="0029195D" w:rsidP="0029195D">
      <w:pPr>
        <w:jc w:val="left"/>
        <w:rPr>
          <w:sz w:val="24"/>
          <w:szCs w:val="24"/>
        </w:rPr>
      </w:pPr>
      <w:r>
        <w:rPr>
          <w:rFonts w:hint="eastAsia"/>
          <w:sz w:val="24"/>
          <w:szCs w:val="24"/>
        </w:rPr>
        <w:t xml:space="preserve">　</w:t>
      </w:r>
      <w:r w:rsidR="006939B3" w:rsidRPr="006939B3">
        <w:rPr>
          <w:rFonts w:hint="eastAsia"/>
          <w:sz w:val="24"/>
          <w:szCs w:val="24"/>
        </w:rPr>
        <w:t>以上の具体例から、</w:t>
      </w:r>
      <w:r w:rsidR="00A713B2">
        <w:rPr>
          <w:rFonts w:hint="eastAsia"/>
          <w:sz w:val="24"/>
          <w:szCs w:val="24"/>
        </w:rPr>
        <w:t>『風と共に去りぬ』という作品が「サザン・ベル」と「フラッパー」の要素が</w:t>
      </w:r>
      <w:r w:rsidR="006939B3">
        <w:rPr>
          <w:rFonts w:hint="eastAsia"/>
          <w:sz w:val="24"/>
          <w:szCs w:val="24"/>
        </w:rPr>
        <w:t>交差する作品であるということ</w:t>
      </w:r>
      <w:r w:rsidR="00B978A7">
        <w:rPr>
          <w:rFonts w:hint="eastAsia"/>
          <w:sz w:val="24"/>
          <w:szCs w:val="24"/>
        </w:rPr>
        <w:t>を確かめることができ</w:t>
      </w:r>
      <w:r w:rsidR="006339AE">
        <w:rPr>
          <w:rFonts w:hint="eastAsia"/>
          <w:sz w:val="24"/>
          <w:szCs w:val="24"/>
        </w:rPr>
        <w:t>まし</w:t>
      </w:r>
      <w:r w:rsidR="00B978A7">
        <w:rPr>
          <w:rFonts w:hint="eastAsia"/>
          <w:sz w:val="24"/>
          <w:szCs w:val="24"/>
        </w:rPr>
        <w:t>た。ハ</w:t>
      </w:r>
      <w:r w:rsidR="00B978A7" w:rsidRPr="00E13260">
        <w:rPr>
          <w:rFonts w:hint="eastAsia"/>
          <w:sz w:val="24"/>
          <w:szCs w:val="24"/>
        </w:rPr>
        <w:t>ンドアウト内</w:t>
      </w:r>
      <w:r w:rsidR="001014F2" w:rsidRPr="00E13260">
        <w:rPr>
          <w:rFonts w:hint="eastAsia"/>
          <w:b/>
          <w:sz w:val="24"/>
          <w:szCs w:val="24"/>
        </w:rPr>
        <w:t xml:space="preserve">1. </w:t>
      </w:r>
      <w:r w:rsidR="001014F2" w:rsidRPr="00E13260">
        <w:rPr>
          <w:rFonts w:hint="eastAsia"/>
          <w:b/>
          <w:sz w:val="24"/>
          <w:szCs w:val="24"/>
        </w:rPr>
        <w:t>「サザン・ベル」とスカーレット</w:t>
      </w:r>
      <w:r w:rsidR="001014F2" w:rsidRPr="00E13260">
        <w:rPr>
          <w:rFonts w:hint="eastAsia"/>
          <w:sz w:val="24"/>
          <w:szCs w:val="24"/>
        </w:rPr>
        <w:t>の項目で示したように</w:t>
      </w:r>
      <w:r w:rsidR="006939B3" w:rsidRPr="00E13260">
        <w:rPr>
          <w:rFonts w:hint="eastAsia"/>
          <w:sz w:val="24"/>
          <w:szCs w:val="24"/>
        </w:rPr>
        <w:t>、</w:t>
      </w:r>
      <w:r w:rsidR="00B978A7" w:rsidRPr="00E13260">
        <w:rPr>
          <w:rFonts w:hint="eastAsia"/>
          <w:sz w:val="24"/>
          <w:szCs w:val="24"/>
        </w:rPr>
        <w:t>作品内における</w:t>
      </w:r>
      <w:r w:rsidR="006939B3" w:rsidRPr="00E13260">
        <w:rPr>
          <w:rFonts w:hint="eastAsia"/>
          <w:sz w:val="24"/>
          <w:szCs w:val="24"/>
        </w:rPr>
        <w:t>スカーレットの描かれ方から作者の思想と同時代の女性の在り方、また</w:t>
      </w:r>
      <w:r w:rsidR="009C4F92" w:rsidRPr="00E13260">
        <w:rPr>
          <w:rFonts w:hint="eastAsia"/>
          <w:b/>
          <w:sz w:val="24"/>
          <w:szCs w:val="24"/>
        </w:rPr>
        <w:t xml:space="preserve">3. </w:t>
      </w:r>
      <w:r w:rsidR="009C4F92" w:rsidRPr="00E13260">
        <w:rPr>
          <w:rFonts w:hint="eastAsia"/>
          <w:b/>
          <w:sz w:val="24"/>
          <w:szCs w:val="24"/>
        </w:rPr>
        <w:t>フラッパーとしてのミッチェルとゼルダ</w:t>
      </w:r>
      <w:r w:rsidR="009C4F92" w:rsidRPr="00E13260">
        <w:rPr>
          <w:rFonts w:hint="eastAsia"/>
          <w:sz w:val="24"/>
          <w:szCs w:val="24"/>
        </w:rPr>
        <w:t>の項目では</w:t>
      </w:r>
      <w:r w:rsidR="006939B3" w:rsidRPr="00E13260">
        <w:rPr>
          <w:rFonts w:hint="eastAsia"/>
          <w:sz w:val="24"/>
          <w:szCs w:val="24"/>
        </w:rPr>
        <w:t>作者のフラッパー的な生き方とゼ</w:t>
      </w:r>
      <w:r w:rsidR="00B978A7" w:rsidRPr="00E13260">
        <w:rPr>
          <w:rFonts w:hint="eastAsia"/>
          <w:sz w:val="24"/>
          <w:szCs w:val="24"/>
        </w:rPr>
        <w:t>ルダ・フィッツジェラルドの影響に着目して、考察を進めてき</w:t>
      </w:r>
      <w:r w:rsidR="006939B3" w:rsidRPr="00E13260">
        <w:rPr>
          <w:rFonts w:hint="eastAsia"/>
          <w:sz w:val="24"/>
          <w:szCs w:val="24"/>
        </w:rPr>
        <w:t>た。</w:t>
      </w:r>
      <w:r w:rsidR="00EF7C9E" w:rsidRPr="00E13260">
        <w:rPr>
          <w:rFonts w:hint="eastAsia"/>
          <w:sz w:val="24"/>
          <w:szCs w:val="24"/>
        </w:rPr>
        <w:t>このように分析していくと，</w:t>
      </w:r>
      <w:r w:rsidR="006939B3" w:rsidRPr="00E13260">
        <w:rPr>
          <w:rFonts w:hint="eastAsia"/>
          <w:sz w:val="24"/>
          <w:szCs w:val="24"/>
        </w:rPr>
        <w:t>「サザン・ベル」と「フラッパー」といった時代を</w:t>
      </w:r>
      <w:r w:rsidR="00B978A7" w:rsidRPr="00E13260">
        <w:rPr>
          <w:rFonts w:hint="eastAsia"/>
          <w:sz w:val="24"/>
          <w:szCs w:val="24"/>
        </w:rPr>
        <w:t>超えた</w:t>
      </w:r>
      <w:r w:rsidR="00EF7C9E" w:rsidRPr="00E13260">
        <w:rPr>
          <w:rFonts w:hint="eastAsia"/>
          <w:sz w:val="24"/>
          <w:szCs w:val="24"/>
        </w:rPr>
        <w:t>様々な</w:t>
      </w:r>
      <w:r w:rsidR="00B978A7" w:rsidRPr="00E13260">
        <w:rPr>
          <w:rFonts w:hint="eastAsia"/>
          <w:sz w:val="24"/>
          <w:szCs w:val="24"/>
        </w:rPr>
        <w:t>文化が交錯する場所として、『風と共に去りぬ』という作品を</w:t>
      </w:r>
      <w:r w:rsidR="006939B3" w:rsidRPr="00E13260">
        <w:rPr>
          <w:rFonts w:hint="eastAsia"/>
          <w:sz w:val="24"/>
          <w:szCs w:val="24"/>
        </w:rPr>
        <w:t>ハイブリッドな女性像を表象している作品であると</w:t>
      </w:r>
      <w:r w:rsidR="00B978A7" w:rsidRPr="00E13260">
        <w:rPr>
          <w:rFonts w:hint="eastAsia"/>
          <w:sz w:val="24"/>
          <w:szCs w:val="24"/>
        </w:rPr>
        <w:t>改めて解釈し直すことができるのではない</w:t>
      </w:r>
      <w:r w:rsidR="00520135" w:rsidRPr="00E13260">
        <w:rPr>
          <w:rFonts w:hint="eastAsia"/>
          <w:sz w:val="24"/>
          <w:szCs w:val="24"/>
        </w:rPr>
        <w:t>だろう</w:t>
      </w:r>
      <w:r w:rsidR="006939B3" w:rsidRPr="00E13260">
        <w:rPr>
          <w:rFonts w:hint="eastAsia"/>
          <w:sz w:val="24"/>
          <w:szCs w:val="24"/>
        </w:rPr>
        <w:t>か。</w:t>
      </w:r>
      <w:r w:rsidR="00491275" w:rsidRPr="00E13260">
        <w:rPr>
          <w:rFonts w:hint="eastAsia"/>
          <w:sz w:val="24"/>
          <w:szCs w:val="24"/>
        </w:rPr>
        <w:t>そして，それら「サザン・ベル」</w:t>
      </w:r>
      <w:r w:rsidR="002C1E34" w:rsidRPr="00E13260">
        <w:rPr>
          <w:rFonts w:hint="eastAsia"/>
          <w:sz w:val="24"/>
          <w:szCs w:val="24"/>
        </w:rPr>
        <w:t>や</w:t>
      </w:r>
      <w:r w:rsidR="00491275" w:rsidRPr="00E13260">
        <w:rPr>
          <w:rFonts w:hint="eastAsia"/>
          <w:sz w:val="24"/>
          <w:szCs w:val="24"/>
        </w:rPr>
        <w:t>「フラッパー」と言った女性像と</w:t>
      </w:r>
      <w:r w:rsidR="00C37B3E" w:rsidRPr="00E13260">
        <w:rPr>
          <w:rFonts w:hint="eastAsia"/>
          <w:sz w:val="24"/>
          <w:szCs w:val="24"/>
        </w:rPr>
        <w:t>作者であるミッチェル，またミッチェルが若い頃にモデルとしていたゼルダには</w:t>
      </w:r>
      <w:r w:rsidR="00DA0C28" w:rsidRPr="00E13260">
        <w:rPr>
          <w:rFonts w:hint="eastAsia"/>
          <w:sz w:val="24"/>
          <w:szCs w:val="24"/>
        </w:rPr>
        <w:t>男性に負けず劣らず活躍することのできる</w:t>
      </w:r>
      <w:r w:rsidR="00D678FC" w:rsidRPr="00E13260">
        <w:rPr>
          <w:rFonts w:hint="eastAsia"/>
          <w:sz w:val="24"/>
          <w:szCs w:val="24"/>
        </w:rPr>
        <w:t>強い</w:t>
      </w:r>
      <w:r w:rsidR="002C1E34" w:rsidRPr="00E13260">
        <w:rPr>
          <w:rFonts w:hint="eastAsia"/>
          <w:sz w:val="24"/>
          <w:szCs w:val="24"/>
        </w:rPr>
        <w:t>女性</w:t>
      </w:r>
      <w:r w:rsidR="00DA0C28" w:rsidRPr="00E13260">
        <w:rPr>
          <w:rFonts w:hint="eastAsia"/>
          <w:sz w:val="24"/>
          <w:szCs w:val="24"/>
        </w:rPr>
        <w:t>である</w:t>
      </w:r>
      <w:r w:rsidR="00687C76" w:rsidRPr="00E13260">
        <w:rPr>
          <w:rFonts w:hint="eastAsia"/>
          <w:sz w:val="24"/>
          <w:szCs w:val="24"/>
        </w:rPr>
        <w:t>という共通項がある</w:t>
      </w:r>
      <w:r w:rsidR="00DA0C28" w:rsidRPr="00E13260">
        <w:rPr>
          <w:rFonts w:hint="eastAsia"/>
          <w:sz w:val="24"/>
          <w:szCs w:val="24"/>
        </w:rPr>
        <w:t>こと</w:t>
      </w:r>
      <w:r w:rsidR="00D678FC" w:rsidRPr="00E13260">
        <w:rPr>
          <w:rFonts w:hint="eastAsia"/>
          <w:sz w:val="24"/>
          <w:szCs w:val="24"/>
        </w:rPr>
        <w:t>が明らかになった。</w:t>
      </w:r>
    </w:p>
    <w:p w14:paraId="73D80070" w14:textId="4095AF0A" w:rsidR="0029195D" w:rsidRDefault="0029195D" w:rsidP="0029195D">
      <w:pPr>
        <w:jc w:val="left"/>
        <w:rPr>
          <w:sz w:val="24"/>
          <w:szCs w:val="24"/>
        </w:rPr>
      </w:pPr>
    </w:p>
    <w:p w14:paraId="4968F144" w14:textId="59FCA75A" w:rsidR="0029195D" w:rsidRDefault="0029195D" w:rsidP="0029195D">
      <w:pPr>
        <w:jc w:val="left"/>
        <w:rPr>
          <w:sz w:val="24"/>
          <w:szCs w:val="24"/>
        </w:rPr>
      </w:pPr>
    </w:p>
    <w:p w14:paraId="0E3B833B" w14:textId="787710B1" w:rsidR="007F07B9" w:rsidRPr="00B94423" w:rsidRDefault="0029195D" w:rsidP="0029195D">
      <w:pPr>
        <w:jc w:val="left"/>
        <w:rPr>
          <w:sz w:val="24"/>
          <w:szCs w:val="24"/>
        </w:rPr>
      </w:pPr>
      <w:r w:rsidRPr="00B94423">
        <w:rPr>
          <w:rFonts w:hint="eastAsia"/>
          <w:sz w:val="24"/>
          <w:szCs w:val="24"/>
        </w:rPr>
        <w:t>W</w:t>
      </w:r>
      <w:r w:rsidRPr="00B94423">
        <w:rPr>
          <w:sz w:val="24"/>
          <w:szCs w:val="24"/>
        </w:rPr>
        <w:t>orks Cite</w:t>
      </w:r>
      <w:r w:rsidR="00673A6F" w:rsidRPr="00B94423">
        <w:rPr>
          <w:rFonts w:hint="eastAsia"/>
          <w:sz w:val="24"/>
          <w:szCs w:val="24"/>
        </w:rPr>
        <w:t>d</w:t>
      </w:r>
    </w:p>
    <w:p w14:paraId="68B6F956" w14:textId="31BBB963" w:rsidR="00735C38" w:rsidRDefault="00735C38" w:rsidP="00735C38">
      <w:pPr>
        <w:ind w:left="600" w:hangingChars="250" w:hanging="600"/>
        <w:rPr>
          <w:sz w:val="24"/>
          <w:szCs w:val="24"/>
        </w:rPr>
      </w:pPr>
      <w:r>
        <w:rPr>
          <w:sz w:val="24"/>
          <w:szCs w:val="24"/>
        </w:rPr>
        <w:t xml:space="preserve">Allen, Patrick. </w:t>
      </w:r>
      <w:r>
        <w:rPr>
          <w:i/>
          <w:sz w:val="24"/>
          <w:szCs w:val="24"/>
        </w:rPr>
        <w:t>Margaret Mitchell Reporter</w:t>
      </w:r>
      <w:r w:rsidR="007F07B9">
        <w:rPr>
          <w:sz w:val="24"/>
          <w:szCs w:val="24"/>
        </w:rPr>
        <w:t>.</w:t>
      </w:r>
      <w:r>
        <w:rPr>
          <w:sz w:val="24"/>
          <w:szCs w:val="24"/>
        </w:rPr>
        <w:t xml:space="preserve"> Columbia and South Carolina: Hill Street Press. 2000.</w:t>
      </w:r>
    </w:p>
    <w:p w14:paraId="53BA70E5" w14:textId="557F50DD" w:rsidR="007F07B9" w:rsidRPr="003619C9" w:rsidRDefault="007F07B9" w:rsidP="0029195D">
      <w:pPr>
        <w:jc w:val="left"/>
        <w:rPr>
          <w:sz w:val="24"/>
          <w:szCs w:val="24"/>
        </w:rPr>
      </w:pPr>
      <w:r w:rsidRPr="003619C9">
        <w:rPr>
          <w:rFonts w:hint="eastAsia"/>
          <w:sz w:val="24"/>
          <w:szCs w:val="24"/>
        </w:rPr>
        <w:t>B</w:t>
      </w:r>
      <w:r w:rsidRPr="003619C9">
        <w:rPr>
          <w:sz w:val="24"/>
          <w:szCs w:val="24"/>
        </w:rPr>
        <w:t>rown, Ellen F. and John</w:t>
      </w:r>
      <w:r w:rsidRPr="003619C9">
        <w:rPr>
          <w:rFonts w:hint="eastAsia"/>
          <w:sz w:val="24"/>
          <w:szCs w:val="24"/>
        </w:rPr>
        <w:t xml:space="preserve"> </w:t>
      </w:r>
      <w:r w:rsidRPr="003619C9">
        <w:rPr>
          <w:sz w:val="24"/>
          <w:szCs w:val="24"/>
        </w:rPr>
        <w:t xml:space="preserve">Wiley, Jr. </w:t>
      </w:r>
      <w:r w:rsidRPr="003619C9">
        <w:rPr>
          <w:i/>
          <w:iCs/>
          <w:sz w:val="24"/>
          <w:szCs w:val="24"/>
        </w:rPr>
        <w:t>Margaret Mitchell’s Gone with the Wind.</w:t>
      </w:r>
      <w:r w:rsidRPr="003619C9">
        <w:rPr>
          <w:sz w:val="24"/>
          <w:szCs w:val="24"/>
        </w:rPr>
        <w:t xml:space="preserve"> Maryland: Taylor Trade Publishing, 2011.</w:t>
      </w:r>
    </w:p>
    <w:p w14:paraId="071A9FB3" w14:textId="2B459740" w:rsidR="00934B82" w:rsidRPr="00934B82" w:rsidRDefault="00934B82" w:rsidP="00934B82">
      <w:pPr>
        <w:ind w:left="600" w:hangingChars="250" w:hanging="600"/>
        <w:rPr>
          <w:sz w:val="24"/>
          <w:szCs w:val="24"/>
        </w:rPr>
      </w:pPr>
      <w:r>
        <w:rPr>
          <w:sz w:val="24"/>
          <w:szCs w:val="24"/>
        </w:rPr>
        <w:t>Cline, Sally.</w:t>
      </w:r>
      <w:r>
        <w:rPr>
          <w:i/>
          <w:sz w:val="24"/>
          <w:szCs w:val="24"/>
        </w:rPr>
        <w:t xml:space="preserve"> Zelda Fitzgerald</w:t>
      </w:r>
      <w:r w:rsidR="007F07B9">
        <w:rPr>
          <w:sz w:val="24"/>
          <w:szCs w:val="24"/>
        </w:rPr>
        <w:t>.</w:t>
      </w:r>
      <w:r>
        <w:rPr>
          <w:sz w:val="24"/>
          <w:szCs w:val="24"/>
        </w:rPr>
        <w:t xml:space="preserve"> New York: Arcade Publishing, 2002.</w:t>
      </w:r>
    </w:p>
    <w:p w14:paraId="6419AA45" w14:textId="77777777" w:rsidR="001E5C50" w:rsidRDefault="001E5C50" w:rsidP="001E5C50">
      <w:pPr>
        <w:tabs>
          <w:tab w:val="left" w:pos="8364"/>
        </w:tabs>
        <w:ind w:left="600" w:hangingChars="250" w:hanging="600"/>
        <w:rPr>
          <w:sz w:val="24"/>
          <w:szCs w:val="24"/>
        </w:rPr>
      </w:pPr>
      <w:r>
        <w:rPr>
          <w:sz w:val="24"/>
          <w:szCs w:val="24"/>
        </w:rPr>
        <w:t>Seidel, Kathryn, Lee.</w:t>
      </w:r>
      <w:r>
        <w:rPr>
          <w:i/>
          <w:sz w:val="24"/>
          <w:szCs w:val="24"/>
        </w:rPr>
        <w:t xml:space="preserve"> The Southern Belle in the America Novel</w:t>
      </w:r>
      <w:r>
        <w:rPr>
          <w:sz w:val="24"/>
          <w:szCs w:val="24"/>
        </w:rPr>
        <w:t>. Florida: University of South Florida Press, 1985.</w:t>
      </w:r>
    </w:p>
    <w:p w14:paraId="596B7AE3" w14:textId="2347EEDC" w:rsidR="0054037C" w:rsidRPr="0054037C" w:rsidRDefault="0054037C" w:rsidP="0054037C">
      <w:pPr>
        <w:ind w:left="480" w:hangingChars="200" w:hanging="480"/>
        <w:jc w:val="left"/>
        <w:rPr>
          <w:sz w:val="24"/>
          <w:szCs w:val="24"/>
        </w:rPr>
      </w:pPr>
      <w:r>
        <w:rPr>
          <w:sz w:val="24"/>
          <w:szCs w:val="24"/>
        </w:rPr>
        <w:t>Harwell, Richard.</w:t>
      </w:r>
      <w:r w:rsidR="00E35C27">
        <w:rPr>
          <w:sz w:val="24"/>
          <w:szCs w:val="24"/>
        </w:rPr>
        <w:t xml:space="preserve"> </w:t>
      </w:r>
      <w:r>
        <w:rPr>
          <w:i/>
          <w:sz w:val="24"/>
          <w:szCs w:val="24"/>
        </w:rPr>
        <w:t>Margaret Mitchell's “Gone with the Wind” Letters</w:t>
      </w:r>
      <w:r w:rsidR="007F07B9">
        <w:rPr>
          <w:sz w:val="24"/>
          <w:szCs w:val="24"/>
        </w:rPr>
        <w:t>.</w:t>
      </w:r>
      <w:r>
        <w:rPr>
          <w:sz w:val="24"/>
          <w:szCs w:val="24"/>
        </w:rPr>
        <w:t xml:space="preserve"> New York: Simon &amp; Schuster.1986.</w:t>
      </w:r>
    </w:p>
    <w:p w14:paraId="319984C5" w14:textId="12955D64" w:rsidR="00777BE4" w:rsidRPr="000F1035" w:rsidRDefault="00777BE4" w:rsidP="007F07B9">
      <w:pPr>
        <w:ind w:left="480" w:hangingChars="200" w:hanging="480"/>
        <w:jc w:val="left"/>
        <w:rPr>
          <w:sz w:val="24"/>
          <w:szCs w:val="24"/>
        </w:rPr>
      </w:pPr>
      <w:r w:rsidRPr="000F1035">
        <w:rPr>
          <w:sz w:val="24"/>
          <w:szCs w:val="24"/>
        </w:rPr>
        <w:t>Hy</w:t>
      </w:r>
      <w:r w:rsidRPr="000F1035">
        <w:rPr>
          <w:rFonts w:hint="eastAsia"/>
          <w:sz w:val="24"/>
          <w:szCs w:val="24"/>
        </w:rPr>
        <w:t>m</w:t>
      </w:r>
      <w:r w:rsidRPr="000F1035">
        <w:rPr>
          <w:sz w:val="24"/>
          <w:szCs w:val="24"/>
        </w:rPr>
        <w:t xml:space="preserve">owitz, Carol. and </w:t>
      </w:r>
      <w:r w:rsidR="00E35C27" w:rsidRPr="000F1035">
        <w:rPr>
          <w:sz w:val="24"/>
          <w:szCs w:val="24"/>
        </w:rPr>
        <w:t>Michaele Weissman</w:t>
      </w:r>
      <w:r w:rsidRPr="000F1035">
        <w:rPr>
          <w:sz w:val="24"/>
          <w:szCs w:val="24"/>
        </w:rPr>
        <w:t xml:space="preserve">. </w:t>
      </w:r>
      <w:r w:rsidRPr="000F1035">
        <w:rPr>
          <w:i/>
          <w:sz w:val="24"/>
          <w:szCs w:val="24"/>
        </w:rPr>
        <w:t>A History of Women in America</w:t>
      </w:r>
      <w:r w:rsidRPr="000F1035">
        <w:rPr>
          <w:sz w:val="24"/>
          <w:szCs w:val="24"/>
        </w:rPr>
        <w:t>. New York: A Bantam Book, 1978.</w:t>
      </w:r>
    </w:p>
    <w:p w14:paraId="0EBF7905" w14:textId="77777777" w:rsidR="00DE0EDF" w:rsidRDefault="00DE0EDF" w:rsidP="00DE0EDF">
      <w:pPr>
        <w:ind w:left="600" w:hangingChars="250" w:hanging="600"/>
        <w:rPr>
          <w:sz w:val="24"/>
          <w:szCs w:val="24"/>
        </w:rPr>
      </w:pPr>
      <w:proofErr w:type="spellStart"/>
      <w:r>
        <w:rPr>
          <w:sz w:val="24"/>
          <w:szCs w:val="24"/>
        </w:rPr>
        <w:t>Zeitz</w:t>
      </w:r>
      <w:proofErr w:type="spellEnd"/>
      <w:r>
        <w:rPr>
          <w:sz w:val="24"/>
          <w:szCs w:val="24"/>
        </w:rPr>
        <w:t xml:space="preserve">, Joshua. </w:t>
      </w:r>
      <w:r>
        <w:rPr>
          <w:i/>
          <w:sz w:val="24"/>
          <w:szCs w:val="24"/>
        </w:rPr>
        <w:t>Flapper: A Madcap Story of Sex, Style, Celebrity, and the Woman Who Made America Modern</w:t>
      </w:r>
      <w:r>
        <w:rPr>
          <w:sz w:val="24"/>
          <w:szCs w:val="24"/>
        </w:rPr>
        <w:t>. New York: Random House, 2006.</w:t>
      </w:r>
    </w:p>
    <w:p w14:paraId="04AAD144" w14:textId="7D858893" w:rsidR="0029195D" w:rsidRPr="001E5C50" w:rsidRDefault="0029195D" w:rsidP="0029195D">
      <w:pPr>
        <w:jc w:val="left"/>
        <w:rPr>
          <w:sz w:val="24"/>
          <w:szCs w:val="24"/>
          <w:u w:val="single"/>
        </w:rPr>
      </w:pPr>
    </w:p>
    <w:sectPr w:rsidR="0029195D" w:rsidRPr="001E5C50">
      <w:footerReference w:type="default" r:id="rId9"/>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DE2D1" w15:done="0"/>
  <w15:commentEx w15:paraId="690709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E5F27" w16cex:dateUtc="2021-06-11T13:16:00Z"/>
  <w16cex:commentExtensible w16cex:durableId="246E5F3E" w16cex:dateUtc="2021-06-11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DE2D1" w16cid:durableId="246E5F27"/>
  <w16cid:commentId w16cid:paraId="6907096A" w16cid:durableId="246E5F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12F56" w14:textId="77777777" w:rsidR="00D863E3" w:rsidRDefault="00D863E3" w:rsidP="00584E24">
      <w:r>
        <w:separator/>
      </w:r>
    </w:p>
  </w:endnote>
  <w:endnote w:type="continuationSeparator" w:id="0">
    <w:p w14:paraId="3DAE6826" w14:textId="77777777" w:rsidR="00D863E3" w:rsidRDefault="00D863E3" w:rsidP="0058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77977"/>
      <w:docPartObj>
        <w:docPartGallery w:val="Page Numbers (Bottom of Page)"/>
        <w:docPartUnique/>
      </w:docPartObj>
    </w:sdtPr>
    <w:sdtEndPr/>
    <w:sdtContent>
      <w:p w14:paraId="2E7F6DFC" w14:textId="64D72DBA" w:rsidR="00584E24" w:rsidRDefault="00584E24">
        <w:pPr>
          <w:pStyle w:val="ad"/>
          <w:jc w:val="center"/>
        </w:pPr>
        <w:r>
          <w:fldChar w:fldCharType="begin"/>
        </w:r>
        <w:r>
          <w:instrText>PAGE   \* MERGEFORMAT</w:instrText>
        </w:r>
        <w:r>
          <w:fldChar w:fldCharType="separate"/>
        </w:r>
        <w:r w:rsidR="00E655CD" w:rsidRPr="00E655CD">
          <w:rPr>
            <w:noProof/>
            <w:lang w:val="ja-JP"/>
          </w:rPr>
          <w:t>1</w:t>
        </w:r>
        <w:r>
          <w:fldChar w:fldCharType="end"/>
        </w:r>
      </w:p>
    </w:sdtContent>
  </w:sdt>
  <w:p w14:paraId="7EDD34E2" w14:textId="77777777" w:rsidR="00584E24" w:rsidRDefault="00584E2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09FC2" w14:textId="77777777" w:rsidR="00D863E3" w:rsidRDefault="00D863E3" w:rsidP="00584E24">
      <w:r>
        <w:separator/>
      </w:r>
    </w:p>
  </w:footnote>
  <w:footnote w:type="continuationSeparator" w:id="0">
    <w:p w14:paraId="1EC9DD0D" w14:textId="77777777" w:rsidR="00D863E3" w:rsidRDefault="00D863E3" w:rsidP="00584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6228"/>
    <w:multiLevelType w:val="hybridMultilevel"/>
    <w:tmpl w:val="74D22D04"/>
    <w:lvl w:ilvl="0" w:tplc="CC38F5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E756C7"/>
    <w:multiLevelType w:val="hybridMultilevel"/>
    <w:tmpl w:val="7EA85E9C"/>
    <w:lvl w:ilvl="0" w:tplc="1130DB00">
      <w:numFmt w:val="decimal"/>
      <w:lvlText w:val="%1."/>
      <w:lvlJc w:val="left"/>
      <w:pPr>
        <w:ind w:left="360" w:hanging="360"/>
      </w:pPr>
      <w:rPr>
        <w:rFonts w:hint="default"/>
      </w:rPr>
    </w:lvl>
    <w:lvl w:ilvl="1" w:tplc="167E35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unsuke mito">
    <w15:presenceInfo w15:providerId="Windows Live" w15:userId="e78e4c90630e3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AC"/>
    <w:rsid w:val="00000D7E"/>
    <w:rsid w:val="00012AC4"/>
    <w:rsid w:val="000626E8"/>
    <w:rsid w:val="0006600C"/>
    <w:rsid w:val="0009359B"/>
    <w:rsid w:val="000954B2"/>
    <w:rsid w:val="000A7534"/>
    <w:rsid w:val="000B36F2"/>
    <w:rsid w:val="000C0857"/>
    <w:rsid w:val="000F1035"/>
    <w:rsid w:val="000F7E13"/>
    <w:rsid w:val="0010097E"/>
    <w:rsid w:val="001014F2"/>
    <w:rsid w:val="00107FF7"/>
    <w:rsid w:val="001275F4"/>
    <w:rsid w:val="00157CFF"/>
    <w:rsid w:val="00183523"/>
    <w:rsid w:val="0018428D"/>
    <w:rsid w:val="00190C1A"/>
    <w:rsid w:val="00197DC0"/>
    <w:rsid w:val="001A6F01"/>
    <w:rsid w:val="001C1D98"/>
    <w:rsid w:val="001C6A95"/>
    <w:rsid w:val="001E5C50"/>
    <w:rsid w:val="001E7E3B"/>
    <w:rsid w:val="001F22EB"/>
    <w:rsid w:val="00204707"/>
    <w:rsid w:val="002103BA"/>
    <w:rsid w:val="00252D33"/>
    <w:rsid w:val="00266F26"/>
    <w:rsid w:val="00267B25"/>
    <w:rsid w:val="0029195D"/>
    <w:rsid w:val="002A0AA3"/>
    <w:rsid w:val="002B00ED"/>
    <w:rsid w:val="002C1E34"/>
    <w:rsid w:val="00313115"/>
    <w:rsid w:val="003458EB"/>
    <w:rsid w:val="003461B4"/>
    <w:rsid w:val="003619C9"/>
    <w:rsid w:val="003E00BC"/>
    <w:rsid w:val="003E7AFA"/>
    <w:rsid w:val="00430018"/>
    <w:rsid w:val="0043489C"/>
    <w:rsid w:val="00447C14"/>
    <w:rsid w:val="00447CF8"/>
    <w:rsid w:val="00450E81"/>
    <w:rsid w:val="00467621"/>
    <w:rsid w:val="00472A55"/>
    <w:rsid w:val="004800C3"/>
    <w:rsid w:val="00491275"/>
    <w:rsid w:val="004C244A"/>
    <w:rsid w:val="004C7F10"/>
    <w:rsid w:val="004D21C6"/>
    <w:rsid w:val="004D3FDE"/>
    <w:rsid w:val="00512799"/>
    <w:rsid w:val="005134BC"/>
    <w:rsid w:val="00513D06"/>
    <w:rsid w:val="00520135"/>
    <w:rsid w:val="00530F7D"/>
    <w:rsid w:val="0054037C"/>
    <w:rsid w:val="005677D0"/>
    <w:rsid w:val="00581C29"/>
    <w:rsid w:val="00584E24"/>
    <w:rsid w:val="00592C0A"/>
    <w:rsid w:val="00595FB6"/>
    <w:rsid w:val="005A3E0C"/>
    <w:rsid w:val="005E231D"/>
    <w:rsid w:val="005F07EB"/>
    <w:rsid w:val="006015F9"/>
    <w:rsid w:val="006067AC"/>
    <w:rsid w:val="00613DD4"/>
    <w:rsid w:val="006339AE"/>
    <w:rsid w:val="00663313"/>
    <w:rsid w:val="00666435"/>
    <w:rsid w:val="00667A82"/>
    <w:rsid w:val="00672BD9"/>
    <w:rsid w:val="00673A6F"/>
    <w:rsid w:val="00682F33"/>
    <w:rsid w:val="00687C76"/>
    <w:rsid w:val="006919B0"/>
    <w:rsid w:val="006939B3"/>
    <w:rsid w:val="00694432"/>
    <w:rsid w:val="00697D7A"/>
    <w:rsid w:val="006A756A"/>
    <w:rsid w:val="006C5B99"/>
    <w:rsid w:val="006C76AD"/>
    <w:rsid w:val="007154D4"/>
    <w:rsid w:val="00721B17"/>
    <w:rsid w:val="00723908"/>
    <w:rsid w:val="00731B9B"/>
    <w:rsid w:val="00735C38"/>
    <w:rsid w:val="007412A2"/>
    <w:rsid w:val="007464A9"/>
    <w:rsid w:val="00771EBA"/>
    <w:rsid w:val="00777BE4"/>
    <w:rsid w:val="00791D12"/>
    <w:rsid w:val="00792BCC"/>
    <w:rsid w:val="007B029D"/>
    <w:rsid w:val="007B2D33"/>
    <w:rsid w:val="007B2D46"/>
    <w:rsid w:val="007C1118"/>
    <w:rsid w:val="007E3859"/>
    <w:rsid w:val="007F07B9"/>
    <w:rsid w:val="007F3134"/>
    <w:rsid w:val="007F6F5B"/>
    <w:rsid w:val="00814E12"/>
    <w:rsid w:val="00822A0A"/>
    <w:rsid w:val="00831D25"/>
    <w:rsid w:val="00833DAE"/>
    <w:rsid w:val="00841769"/>
    <w:rsid w:val="00846449"/>
    <w:rsid w:val="00862127"/>
    <w:rsid w:val="008654C0"/>
    <w:rsid w:val="00866F28"/>
    <w:rsid w:val="008704DD"/>
    <w:rsid w:val="00891464"/>
    <w:rsid w:val="008B3BC7"/>
    <w:rsid w:val="008D2D71"/>
    <w:rsid w:val="00901175"/>
    <w:rsid w:val="0090732D"/>
    <w:rsid w:val="00921C67"/>
    <w:rsid w:val="009266A6"/>
    <w:rsid w:val="00930394"/>
    <w:rsid w:val="00934B82"/>
    <w:rsid w:val="0096618A"/>
    <w:rsid w:val="00983FF7"/>
    <w:rsid w:val="009975E3"/>
    <w:rsid w:val="009A023F"/>
    <w:rsid w:val="009C3184"/>
    <w:rsid w:val="009C4F92"/>
    <w:rsid w:val="009C5BAA"/>
    <w:rsid w:val="009E1937"/>
    <w:rsid w:val="00A2085F"/>
    <w:rsid w:val="00A37472"/>
    <w:rsid w:val="00A456F4"/>
    <w:rsid w:val="00A60506"/>
    <w:rsid w:val="00A713B2"/>
    <w:rsid w:val="00A729A9"/>
    <w:rsid w:val="00A76F61"/>
    <w:rsid w:val="00A94194"/>
    <w:rsid w:val="00AD0789"/>
    <w:rsid w:val="00AD34DE"/>
    <w:rsid w:val="00AE3528"/>
    <w:rsid w:val="00AF54AC"/>
    <w:rsid w:val="00B26595"/>
    <w:rsid w:val="00B32BDF"/>
    <w:rsid w:val="00B35206"/>
    <w:rsid w:val="00B54E8B"/>
    <w:rsid w:val="00B94423"/>
    <w:rsid w:val="00B978A7"/>
    <w:rsid w:val="00BA5A40"/>
    <w:rsid w:val="00BB7809"/>
    <w:rsid w:val="00C032F5"/>
    <w:rsid w:val="00C14630"/>
    <w:rsid w:val="00C37B3E"/>
    <w:rsid w:val="00C61668"/>
    <w:rsid w:val="00CA62FA"/>
    <w:rsid w:val="00CF0834"/>
    <w:rsid w:val="00D0356D"/>
    <w:rsid w:val="00D107BE"/>
    <w:rsid w:val="00D2079B"/>
    <w:rsid w:val="00D678FC"/>
    <w:rsid w:val="00D859BC"/>
    <w:rsid w:val="00D863E3"/>
    <w:rsid w:val="00D90269"/>
    <w:rsid w:val="00D96123"/>
    <w:rsid w:val="00DA0C28"/>
    <w:rsid w:val="00DB297E"/>
    <w:rsid w:val="00DE0EDF"/>
    <w:rsid w:val="00DE797D"/>
    <w:rsid w:val="00E005A3"/>
    <w:rsid w:val="00E0621C"/>
    <w:rsid w:val="00E13260"/>
    <w:rsid w:val="00E23E84"/>
    <w:rsid w:val="00E34864"/>
    <w:rsid w:val="00E35C27"/>
    <w:rsid w:val="00E40F0F"/>
    <w:rsid w:val="00E4368D"/>
    <w:rsid w:val="00E50845"/>
    <w:rsid w:val="00E655CD"/>
    <w:rsid w:val="00E97928"/>
    <w:rsid w:val="00EA1D0B"/>
    <w:rsid w:val="00EA2EAD"/>
    <w:rsid w:val="00EA7ECA"/>
    <w:rsid w:val="00EB64D6"/>
    <w:rsid w:val="00EE06F0"/>
    <w:rsid w:val="00EF2BE0"/>
    <w:rsid w:val="00EF7C9E"/>
    <w:rsid w:val="00F15788"/>
    <w:rsid w:val="00F17F2D"/>
    <w:rsid w:val="00F2304A"/>
    <w:rsid w:val="00F30AB1"/>
    <w:rsid w:val="00F44179"/>
    <w:rsid w:val="00F71ACF"/>
    <w:rsid w:val="00FA53DF"/>
    <w:rsid w:val="00FC300B"/>
    <w:rsid w:val="00FE0B19"/>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0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195D"/>
    <w:rPr>
      <w:sz w:val="18"/>
      <w:szCs w:val="18"/>
    </w:rPr>
  </w:style>
  <w:style w:type="paragraph" w:styleId="a4">
    <w:name w:val="annotation text"/>
    <w:basedOn w:val="a"/>
    <w:link w:val="a5"/>
    <w:uiPriority w:val="99"/>
    <w:semiHidden/>
    <w:unhideWhenUsed/>
    <w:rsid w:val="0029195D"/>
    <w:pPr>
      <w:jc w:val="left"/>
    </w:pPr>
  </w:style>
  <w:style w:type="character" w:customStyle="1" w:styleId="a5">
    <w:name w:val="コメント文字列 (文字)"/>
    <w:basedOn w:val="a0"/>
    <w:link w:val="a4"/>
    <w:uiPriority w:val="99"/>
    <w:semiHidden/>
    <w:rsid w:val="0029195D"/>
  </w:style>
  <w:style w:type="paragraph" w:styleId="a6">
    <w:name w:val="annotation subject"/>
    <w:basedOn w:val="a4"/>
    <w:next w:val="a4"/>
    <w:link w:val="a7"/>
    <w:uiPriority w:val="99"/>
    <w:semiHidden/>
    <w:unhideWhenUsed/>
    <w:rsid w:val="0029195D"/>
    <w:rPr>
      <w:b/>
      <w:bCs/>
    </w:rPr>
  </w:style>
  <w:style w:type="character" w:customStyle="1" w:styleId="a7">
    <w:name w:val="コメント内容 (文字)"/>
    <w:basedOn w:val="a5"/>
    <w:link w:val="a6"/>
    <w:uiPriority w:val="99"/>
    <w:semiHidden/>
    <w:rsid w:val="0029195D"/>
    <w:rPr>
      <w:b/>
      <w:bCs/>
    </w:rPr>
  </w:style>
  <w:style w:type="paragraph" w:styleId="a8">
    <w:name w:val="List Paragraph"/>
    <w:basedOn w:val="a"/>
    <w:uiPriority w:val="34"/>
    <w:qFormat/>
    <w:rsid w:val="0029195D"/>
    <w:pPr>
      <w:ind w:leftChars="400" w:left="840"/>
    </w:pPr>
  </w:style>
  <w:style w:type="paragraph" w:styleId="a9">
    <w:name w:val="Balloon Text"/>
    <w:basedOn w:val="a"/>
    <w:link w:val="aa"/>
    <w:uiPriority w:val="99"/>
    <w:semiHidden/>
    <w:unhideWhenUsed/>
    <w:rsid w:val="006664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6435"/>
    <w:rPr>
      <w:rFonts w:asciiTheme="majorHAnsi" w:eastAsiaTheme="majorEastAsia" w:hAnsiTheme="majorHAnsi" w:cstheme="majorBidi"/>
      <w:sz w:val="18"/>
      <w:szCs w:val="18"/>
    </w:rPr>
  </w:style>
  <w:style w:type="paragraph" w:styleId="ab">
    <w:name w:val="header"/>
    <w:basedOn w:val="a"/>
    <w:link w:val="ac"/>
    <w:uiPriority w:val="99"/>
    <w:unhideWhenUsed/>
    <w:rsid w:val="00584E24"/>
    <w:pPr>
      <w:tabs>
        <w:tab w:val="center" w:pos="4252"/>
        <w:tab w:val="right" w:pos="8504"/>
      </w:tabs>
      <w:snapToGrid w:val="0"/>
    </w:pPr>
  </w:style>
  <w:style w:type="character" w:customStyle="1" w:styleId="ac">
    <w:name w:val="ヘッダー (文字)"/>
    <w:basedOn w:val="a0"/>
    <w:link w:val="ab"/>
    <w:uiPriority w:val="99"/>
    <w:rsid w:val="00584E24"/>
  </w:style>
  <w:style w:type="paragraph" w:styleId="ad">
    <w:name w:val="footer"/>
    <w:basedOn w:val="a"/>
    <w:link w:val="ae"/>
    <w:uiPriority w:val="99"/>
    <w:unhideWhenUsed/>
    <w:rsid w:val="00584E24"/>
    <w:pPr>
      <w:tabs>
        <w:tab w:val="center" w:pos="4252"/>
        <w:tab w:val="right" w:pos="8504"/>
      </w:tabs>
      <w:snapToGrid w:val="0"/>
    </w:pPr>
  </w:style>
  <w:style w:type="character" w:customStyle="1" w:styleId="ae">
    <w:name w:val="フッター (文字)"/>
    <w:basedOn w:val="a0"/>
    <w:link w:val="ad"/>
    <w:uiPriority w:val="99"/>
    <w:rsid w:val="0058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195D"/>
    <w:rPr>
      <w:sz w:val="18"/>
      <w:szCs w:val="18"/>
    </w:rPr>
  </w:style>
  <w:style w:type="paragraph" w:styleId="a4">
    <w:name w:val="annotation text"/>
    <w:basedOn w:val="a"/>
    <w:link w:val="a5"/>
    <w:uiPriority w:val="99"/>
    <w:semiHidden/>
    <w:unhideWhenUsed/>
    <w:rsid w:val="0029195D"/>
    <w:pPr>
      <w:jc w:val="left"/>
    </w:pPr>
  </w:style>
  <w:style w:type="character" w:customStyle="1" w:styleId="a5">
    <w:name w:val="コメント文字列 (文字)"/>
    <w:basedOn w:val="a0"/>
    <w:link w:val="a4"/>
    <w:uiPriority w:val="99"/>
    <w:semiHidden/>
    <w:rsid w:val="0029195D"/>
  </w:style>
  <w:style w:type="paragraph" w:styleId="a6">
    <w:name w:val="annotation subject"/>
    <w:basedOn w:val="a4"/>
    <w:next w:val="a4"/>
    <w:link w:val="a7"/>
    <w:uiPriority w:val="99"/>
    <w:semiHidden/>
    <w:unhideWhenUsed/>
    <w:rsid w:val="0029195D"/>
    <w:rPr>
      <w:b/>
      <w:bCs/>
    </w:rPr>
  </w:style>
  <w:style w:type="character" w:customStyle="1" w:styleId="a7">
    <w:name w:val="コメント内容 (文字)"/>
    <w:basedOn w:val="a5"/>
    <w:link w:val="a6"/>
    <w:uiPriority w:val="99"/>
    <w:semiHidden/>
    <w:rsid w:val="0029195D"/>
    <w:rPr>
      <w:b/>
      <w:bCs/>
    </w:rPr>
  </w:style>
  <w:style w:type="paragraph" w:styleId="a8">
    <w:name w:val="List Paragraph"/>
    <w:basedOn w:val="a"/>
    <w:uiPriority w:val="34"/>
    <w:qFormat/>
    <w:rsid w:val="0029195D"/>
    <w:pPr>
      <w:ind w:leftChars="400" w:left="840"/>
    </w:pPr>
  </w:style>
  <w:style w:type="paragraph" w:styleId="a9">
    <w:name w:val="Balloon Text"/>
    <w:basedOn w:val="a"/>
    <w:link w:val="aa"/>
    <w:uiPriority w:val="99"/>
    <w:semiHidden/>
    <w:unhideWhenUsed/>
    <w:rsid w:val="006664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6435"/>
    <w:rPr>
      <w:rFonts w:asciiTheme="majorHAnsi" w:eastAsiaTheme="majorEastAsia" w:hAnsiTheme="majorHAnsi" w:cstheme="majorBidi"/>
      <w:sz w:val="18"/>
      <w:szCs w:val="18"/>
    </w:rPr>
  </w:style>
  <w:style w:type="paragraph" w:styleId="ab">
    <w:name w:val="header"/>
    <w:basedOn w:val="a"/>
    <w:link w:val="ac"/>
    <w:uiPriority w:val="99"/>
    <w:unhideWhenUsed/>
    <w:rsid w:val="00584E24"/>
    <w:pPr>
      <w:tabs>
        <w:tab w:val="center" w:pos="4252"/>
        <w:tab w:val="right" w:pos="8504"/>
      </w:tabs>
      <w:snapToGrid w:val="0"/>
    </w:pPr>
  </w:style>
  <w:style w:type="character" w:customStyle="1" w:styleId="ac">
    <w:name w:val="ヘッダー (文字)"/>
    <w:basedOn w:val="a0"/>
    <w:link w:val="ab"/>
    <w:uiPriority w:val="99"/>
    <w:rsid w:val="00584E24"/>
  </w:style>
  <w:style w:type="paragraph" w:styleId="ad">
    <w:name w:val="footer"/>
    <w:basedOn w:val="a"/>
    <w:link w:val="ae"/>
    <w:uiPriority w:val="99"/>
    <w:unhideWhenUsed/>
    <w:rsid w:val="00584E24"/>
    <w:pPr>
      <w:tabs>
        <w:tab w:val="center" w:pos="4252"/>
        <w:tab w:val="right" w:pos="8504"/>
      </w:tabs>
      <w:snapToGrid w:val="0"/>
    </w:pPr>
  </w:style>
  <w:style w:type="character" w:customStyle="1" w:styleId="ae">
    <w:name w:val="フッター (文字)"/>
    <w:basedOn w:val="a0"/>
    <w:link w:val="ad"/>
    <w:uiPriority w:val="99"/>
    <w:rsid w:val="0058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0207">
      <w:bodyDiv w:val="1"/>
      <w:marLeft w:val="0"/>
      <w:marRight w:val="0"/>
      <w:marTop w:val="0"/>
      <w:marBottom w:val="0"/>
      <w:divBdr>
        <w:top w:val="none" w:sz="0" w:space="0" w:color="auto"/>
        <w:left w:val="none" w:sz="0" w:space="0" w:color="auto"/>
        <w:bottom w:val="none" w:sz="0" w:space="0" w:color="auto"/>
        <w:right w:val="none" w:sz="0" w:space="0" w:color="auto"/>
      </w:divBdr>
    </w:div>
    <w:div w:id="113405047">
      <w:bodyDiv w:val="1"/>
      <w:marLeft w:val="0"/>
      <w:marRight w:val="0"/>
      <w:marTop w:val="0"/>
      <w:marBottom w:val="0"/>
      <w:divBdr>
        <w:top w:val="none" w:sz="0" w:space="0" w:color="auto"/>
        <w:left w:val="none" w:sz="0" w:space="0" w:color="auto"/>
        <w:bottom w:val="none" w:sz="0" w:space="0" w:color="auto"/>
        <w:right w:val="none" w:sz="0" w:space="0" w:color="auto"/>
      </w:divBdr>
    </w:div>
    <w:div w:id="118184492">
      <w:bodyDiv w:val="1"/>
      <w:marLeft w:val="0"/>
      <w:marRight w:val="0"/>
      <w:marTop w:val="0"/>
      <w:marBottom w:val="0"/>
      <w:divBdr>
        <w:top w:val="none" w:sz="0" w:space="0" w:color="auto"/>
        <w:left w:val="none" w:sz="0" w:space="0" w:color="auto"/>
        <w:bottom w:val="none" w:sz="0" w:space="0" w:color="auto"/>
        <w:right w:val="none" w:sz="0" w:space="0" w:color="auto"/>
      </w:divBdr>
    </w:div>
    <w:div w:id="245041660">
      <w:bodyDiv w:val="1"/>
      <w:marLeft w:val="0"/>
      <w:marRight w:val="0"/>
      <w:marTop w:val="0"/>
      <w:marBottom w:val="0"/>
      <w:divBdr>
        <w:top w:val="none" w:sz="0" w:space="0" w:color="auto"/>
        <w:left w:val="none" w:sz="0" w:space="0" w:color="auto"/>
        <w:bottom w:val="none" w:sz="0" w:space="0" w:color="auto"/>
        <w:right w:val="none" w:sz="0" w:space="0" w:color="auto"/>
      </w:divBdr>
    </w:div>
    <w:div w:id="252977683">
      <w:bodyDiv w:val="1"/>
      <w:marLeft w:val="0"/>
      <w:marRight w:val="0"/>
      <w:marTop w:val="0"/>
      <w:marBottom w:val="0"/>
      <w:divBdr>
        <w:top w:val="none" w:sz="0" w:space="0" w:color="auto"/>
        <w:left w:val="none" w:sz="0" w:space="0" w:color="auto"/>
        <w:bottom w:val="none" w:sz="0" w:space="0" w:color="auto"/>
        <w:right w:val="none" w:sz="0" w:space="0" w:color="auto"/>
      </w:divBdr>
    </w:div>
    <w:div w:id="421803551">
      <w:bodyDiv w:val="1"/>
      <w:marLeft w:val="0"/>
      <w:marRight w:val="0"/>
      <w:marTop w:val="0"/>
      <w:marBottom w:val="0"/>
      <w:divBdr>
        <w:top w:val="none" w:sz="0" w:space="0" w:color="auto"/>
        <w:left w:val="none" w:sz="0" w:space="0" w:color="auto"/>
        <w:bottom w:val="none" w:sz="0" w:space="0" w:color="auto"/>
        <w:right w:val="none" w:sz="0" w:space="0" w:color="auto"/>
      </w:divBdr>
    </w:div>
    <w:div w:id="445807600">
      <w:bodyDiv w:val="1"/>
      <w:marLeft w:val="0"/>
      <w:marRight w:val="0"/>
      <w:marTop w:val="0"/>
      <w:marBottom w:val="0"/>
      <w:divBdr>
        <w:top w:val="none" w:sz="0" w:space="0" w:color="auto"/>
        <w:left w:val="none" w:sz="0" w:space="0" w:color="auto"/>
        <w:bottom w:val="none" w:sz="0" w:space="0" w:color="auto"/>
        <w:right w:val="none" w:sz="0" w:space="0" w:color="auto"/>
      </w:divBdr>
    </w:div>
    <w:div w:id="485977273">
      <w:bodyDiv w:val="1"/>
      <w:marLeft w:val="0"/>
      <w:marRight w:val="0"/>
      <w:marTop w:val="0"/>
      <w:marBottom w:val="0"/>
      <w:divBdr>
        <w:top w:val="none" w:sz="0" w:space="0" w:color="auto"/>
        <w:left w:val="none" w:sz="0" w:space="0" w:color="auto"/>
        <w:bottom w:val="none" w:sz="0" w:space="0" w:color="auto"/>
        <w:right w:val="none" w:sz="0" w:space="0" w:color="auto"/>
      </w:divBdr>
    </w:div>
    <w:div w:id="538015241">
      <w:bodyDiv w:val="1"/>
      <w:marLeft w:val="0"/>
      <w:marRight w:val="0"/>
      <w:marTop w:val="0"/>
      <w:marBottom w:val="0"/>
      <w:divBdr>
        <w:top w:val="none" w:sz="0" w:space="0" w:color="auto"/>
        <w:left w:val="none" w:sz="0" w:space="0" w:color="auto"/>
        <w:bottom w:val="none" w:sz="0" w:space="0" w:color="auto"/>
        <w:right w:val="none" w:sz="0" w:space="0" w:color="auto"/>
      </w:divBdr>
    </w:div>
    <w:div w:id="550776603">
      <w:bodyDiv w:val="1"/>
      <w:marLeft w:val="0"/>
      <w:marRight w:val="0"/>
      <w:marTop w:val="0"/>
      <w:marBottom w:val="0"/>
      <w:divBdr>
        <w:top w:val="none" w:sz="0" w:space="0" w:color="auto"/>
        <w:left w:val="none" w:sz="0" w:space="0" w:color="auto"/>
        <w:bottom w:val="none" w:sz="0" w:space="0" w:color="auto"/>
        <w:right w:val="none" w:sz="0" w:space="0" w:color="auto"/>
      </w:divBdr>
    </w:div>
    <w:div w:id="605162182">
      <w:bodyDiv w:val="1"/>
      <w:marLeft w:val="0"/>
      <w:marRight w:val="0"/>
      <w:marTop w:val="0"/>
      <w:marBottom w:val="0"/>
      <w:divBdr>
        <w:top w:val="none" w:sz="0" w:space="0" w:color="auto"/>
        <w:left w:val="none" w:sz="0" w:space="0" w:color="auto"/>
        <w:bottom w:val="none" w:sz="0" w:space="0" w:color="auto"/>
        <w:right w:val="none" w:sz="0" w:space="0" w:color="auto"/>
      </w:divBdr>
    </w:div>
    <w:div w:id="701244984">
      <w:bodyDiv w:val="1"/>
      <w:marLeft w:val="0"/>
      <w:marRight w:val="0"/>
      <w:marTop w:val="0"/>
      <w:marBottom w:val="0"/>
      <w:divBdr>
        <w:top w:val="none" w:sz="0" w:space="0" w:color="auto"/>
        <w:left w:val="none" w:sz="0" w:space="0" w:color="auto"/>
        <w:bottom w:val="none" w:sz="0" w:space="0" w:color="auto"/>
        <w:right w:val="none" w:sz="0" w:space="0" w:color="auto"/>
      </w:divBdr>
    </w:div>
    <w:div w:id="793789018">
      <w:bodyDiv w:val="1"/>
      <w:marLeft w:val="0"/>
      <w:marRight w:val="0"/>
      <w:marTop w:val="0"/>
      <w:marBottom w:val="0"/>
      <w:divBdr>
        <w:top w:val="none" w:sz="0" w:space="0" w:color="auto"/>
        <w:left w:val="none" w:sz="0" w:space="0" w:color="auto"/>
        <w:bottom w:val="none" w:sz="0" w:space="0" w:color="auto"/>
        <w:right w:val="none" w:sz="0" w:space="0" w:color="auto"/>
      </w:divBdr>
    </w:div>
    <w:div w:id="1066805153">
      <w:bodyDiv w:val="1"/>
      <w:marLeft w:val="0"/>
      <w:marRight w:val="0"/>
      <w:marTop w:val="0"/>
      <w:marBottom w:val="0"/>
      <w:divBdr>
        <w:top w:val="none" w:sz="0" w:space="0" w:color="auto"/>
        <w:left w:val="none" w:sz="0" w:space="0" w:color="auto"/>
        <w:bottom w:val="none" w:sz="0" w:space="0" w:color="auto"/>
        <w:right w:val="none" w:sz="0" w:space="0" w:color="auto"/>
      </w:divBdr>
    </w:div>
    <w:div w:id="1245384317">
      <w:bodyDiv w:val="1"/>
      <w:marLeft w:val="0"/>
      <w:marRight w:val="0"/>
      <w:marTop w:val="0"/>
      <w:marBottom w:val="0"/>
      <w:divBdr>
        <w:top w:val="none" w:sz="0" w:space="0" w:color="auto"/>
        <w:left w:val="none" w:sz="0" w:space="0" w:color="auto"/>
        <w:bottom w:val="none" w:sz="0" w:space="0" w:color="auto"/>
        <w:right w:val="none" w:sz="0" w:space="0" w:color="auto"/>
      </w:divBdr>
    </w:div>
    <w:div w:id="1588995843">
      <w:bodyDiv w:val="1"/>
      <w:marLeft w:val="0"/>
      <w:marRight w:val="0"/>
      <w:marTop w:val="0"/>
      <w:marBottom w:val="0"/>
      <w:divBdr>
        <w:top w:val="none" w:sz="0" w:space="0" w:color="auto"/>
        <w:left w:val="none" w:sz="0" w:space="0" w:color="auto"/>
        <w:bottom w:val="none" w:sz="0" w:space="0" w:color="auto"/>
        <w:right w:val="none" w:sz="0" w:space="0" w:color="auto"/>
      </w:divBdr>
    </w:div>
    <w:div w:id="2001303702">
      <w:bodyDiv w:val="1"/>
      <w:marLeft w:val="0"/>
      <w:marRight w:val="0"/>
      <w:marTop w:val="0"/>
      <w:marBottom w:val="0"/>
      <w:divBdr>
        <w:top w:val="none" w:sz="0" w:space="0" w:color="auto"/>
        <w:left w:val="none" w:sz="0" w:space="0" w:color="auto"/>
        <w:bottom w:val="none" w:sz="0" w:space="0" w:color="auto"/>
        <w:right w:val="none" w:sz="0" w:space="0" w:color="auto"/>
      </w:divBdr>
    </w:div>
    <w:div w:id="20109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9AA9-543B-438A-8906-5DFA5265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1394</Words>
  <Characters>7948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ta2</dc:creator>
  <cp:lastModifiedBy>ta2</cp:lastModifiedBy>
  <cp:revision>18</cp:revision>
  <dcterms:created xsi:type="dcterms:W3CDTF">2021-06-11T13:46:00Z</dcterms:created>
  <dcterms:modified xsi:type="dcterms:W3CDTF">2021-06-11T14:18:00Z</dcterms:modified>
</cp:coreProperties>
</file>